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0" w:rsidRDefault="00920820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8605"/>
      </w:tblGrid>
      <w:tr w:rsidR="00D15867" w:rsidRPr="00143934" w:rsidTr="00A1686B">
        <w:trPr>
          <w:cantSplit/>
          <w:trHeight w:val="854"/>
        </w:trPr>
        <w:tc>
          <w:tcPr>
            <w:tcW w:w="134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15867" w:rsidRPr="00143934" w:rsidRDefault="00D15867" w:rsidP="00A1686B">
            <w:pPr>
              <w:jc w:val="center"/>
              <w:rPr>
                <w:b/>
                <w:bCs/>
                <w:sz w:val="28"/>
                <w:szCs w:val="28"/>
              </w:rPr>
            </w:pPr>
            <w:r w:rsidRPr="00143934">
              <w:rPr>
                <w:b/>
                <w:bCs/>
                <w:sz w:val="28"/>
                <w:szCs w:val="28"/>
              </w:rPr>
              <w:t xml:space="preserve">KATEDRA </w:t>
            </w:r>
            <w:r>
              <w:rPr>
                <w:b/>
                <w:bCs/>
                <w:sz w:val="28"/>
                <w:szCs w:val="28"/>
              </w:rPr>
              <w:t>INŻYNIERII OCHRONY WÓD</w:t>
            </w:r>
          </w:p>
          <w:p w:rsidR="00D15867" w:rsidRPr="00143934" w:rsidRDefault="00D15867" w:rsidP="00A1686B">
            <w:pPr>
              <w:jc w:val="center"/>
              <w:rPr>
                <w:b/>
                <w:bCs/>
              </w:rPr>
            </w:pPr>
            <w:r w:rsidRPr="00143934">
              <w:rPr>
                <w:bCs/>
              </w:rPr>
              <w:t>rok akademicki</w:t>
            </w:r>
            <w:r w:rsidR="00C66339">
              <w:rPr>
                <w:b/>
                <w:bCs/>
              </w:rPr>
              <w:t xml:space="preserve"> 2017/2018</w:t>
            </w:r>
            <w:r w:rsidR="00C23745">
              <w:rPr>
                <w:b/>
                <w:bCs/>
              </w:rPr>
              <w:t xml:space="preserve"> (obrona pracy – czerwiec 2018</w:t>
            </w:r>
            <w:r w:rsidRPr="00143934">
              <w:rPr>
                <w:b/>
                <w:bCs/>
              </w:rPr>
              <w:t>)</w:t>
            </w:r>
          </w:p>
        </w:tc>
      </w:tr>
      <w:tr w:rsidR="00D15867" w:rsidRPr="00143934" w:rsidTr="00A1686B">
        <w:trPr>
          <w:cantSplit/>
          <w:trHeight w:val="620"/>
        </w:trPr>
        <w:tc>
          <w:tcPr>
            <w:tcW w:w="13422" w:type="dxa"/>
            <w:gridSpan w:val="2"/>
            <w:shd w:val="clear" w:color="auto" w:fill="FFFFFF"/>
            <w:vAlign w:val="center"/>
          </w:tcPr>
          <w:p w:rsidR="00D15867" w:rsidRPr="00143934" w:rsidRDefault="00D15867" w:rsidP="007F6162">
            <w:pPr>
              <w:jc w:val="center"/>
              <w:rPr>
                <w:b/>
                <w:bCs/>
              </w:rPr>
            </w:pPr>
            <w:r w:rsidRPr="00143934">
              <w:rPr>
                <w:b/>
                <w:bCs/>
                <w:iCs/>
              </w:rPr>
              <w:t xml:space="preserve">Promotorzy i proponowane tematy prac </w:t>
            </w:r>
            <w:r w:rsidR="007F6162">
              <w:rPr>
                <w:b/>
                <w:bCs/>
                <w:iCs/>
              </w:rPr>
              <w:t>magisterskich</w:t>
            </w:r>
          </w:p>
        </w:tc>
      </w:tr>
      <w:tr w:rsidR="00D15867" w:rsidRPr="00143934" w:rsidTr="00A1686B">
        <w:trPr>
          <w:cantSplit/>
          <w:trHeight w:val="536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D15867" w:rsidRPr="00143934" w:rsidRDefault="00D15867" w:rsidP="00A1686B">
            <w:pPr>
              <w:jc w:val="center"/>
              <w:rPr>
                <w:b/>
              </w:rPr>
            </w:pPr>
            <w:r w:rsidRPr="00143934">
              <w:rPr>
                <w:b/>
                <w:iCs/>
              </w:rPr>
              <w:t>Nazwisko i imię promotora</w:t>
            </w: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D15867" w:rsidRPr="00143934" w:rsidRDefault="00D15867" w:rsidP="00A1686B">
            <w:pPr>
              <w:jc w:val="center"/>
              <w:rPr>
                <w:b/>
                <w:iCs/>
              </w:rPr>
            </w:pPr>
            <w:r w:rsidRPr="00143934">
              <w:rPr>
                <w:b/>
                <w:i/>
                <w:iCs/>
              </w:rPr>
              <w:t>Tytuł pracy</w:t>
            </w:r>
          </w:p>
        </w:tc>
      </w:tr>
      <w:tr w:rsidR="00D15867" w:rsidRPr="00143934" w:rsidTr="00A1686B">
        <w:trPr>
          <w:cantSplit/>
          <w:trHeight w:val="510"/>
        </w:trPr>
        <w:tc>
          <w:tcPr>
            <w:tcW w:w="13422" w:type="dxa"/>
            <w:gridSpan w:val="2"/>
            <w:shd w:val="clear" w:color="auto" w:fill="F3F3F3"/>
            <w:vAlign w:val="center"/>
          </w:tcPr>
          <w:p w:rsidR="00D15867" w:rsidRPr="003372CF" w:rsidRDefault="00D15867" w:rsidP="00A1686B">
            <w:pPr>
              <w:keepNext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143934">
              <w:rPr>
                <w:b/>
                <w:bCs/>
                <w:i/>
                <w:iCs/>
              </w:rPr>
              <w:t xml:space="preserve">                                             </w:t>
            </w:r>
            <w:r w:rsidRPr="00B61C61">
              <w:rPr>
                <w:bCs/>
                <w:i/>
                <w:iCs/>
                <w:sz w:val="28"/>
                <w:szCs w:val="28"/>
              </w:rPr>
              <w:t>Kierunek:</w:t>
            </w:r>
            <w:r w:rsidRPr="003372CF">
              <w:rPr>
                <w:b/>
                <w:bCs/>
                <w:i/>
                <w:iCs/>
                <w:sz w:val="28"/>
                <w:szCs w:val="28"/>
              </w:rPr>
              <w:t xml:space="preserve">  inżynieria środowiska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II° studia niestacjonarne</w:t>
            </w:r>
          </w:p>
        </w:tc>
      </w:tr>
      <w:tr w:rsidR="00D15867" w:rsidRPr="00143934" w:rsidTr="00EC77E1">
        <w:trPr>
          <w:cantSplit/>
          <w:trHeight w:val="454"/>
        </w:trPr>
        <w:tc>
          <w:tcPr>
            <w:tcW w:w="4817" w:type="dxa"/>
          </w:tcPr>
          <w:p w:rsidR="00D15867" w:rsidRPr="00621B58" w:rsidRDefault="00D15867" w:rsidP="00A1686B">
            <w:pPr>
              <w:rPr>
                <w:rFonts w:eastAsia="Calibri"/>
                <w:color w:val="000000"/>
                <w:lang w:eastAsia="en-US"/>
              </w:rPr>
            </w:pPr>
            <w:r w:rsidRPr="00621B58">
              <w:t>dr hab. inż. Julita Dunalska, prof. UWM</w:t>
            </w:r>
          </w:p>
        </w:tc>
        <w:tc>
          <w:tcPr>
            <w:tcW w:w="8605" w:type="dxa"/>
          </w:tcPr>
          <w:p w:rsidR="00D15867" w:rsidRPr="00621B58" w:rsidRDefault="00D91BDF" w:rsidP="00A1686B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Ocena jakości wód powierzchniowych na podstawie danych monitoringowych.</w:t>
            </w:r>
          </w:p>
        </w:tc>
      </w:tr>
      <w:tr w:rsidR="00D15867" w:rsidRPr="00143934" w:rsidTr="00EC77E1">
        <w:trPr>
          <w:cantSplit/>
          <w:trHeight w:val="454"/>
        </w:trPr>
        <w:tc>
          <w:tcPr>
            <w:tcW w:w="4817" w:type="dxa"/>
          </w:tcPr>
          <w:p w:rsidR="00D15867" w:rsidRPr="00621B58" w:rsidRDefault="00D15867" w:rsidP="00A1686B">
            <w:r w:rsidRPr="00621B58">
              <w:t xml:space="preserve">dr inż. Renata </w:t>
            </w:r>
            <w:r>
              <w:t>Augustyniak</w:t>
            </w:r>
          </w:p>
        </w:tc>
        <w:tc>
          <w:tcPr>
            <w:tcW w:w="8605" w:type="dxa"/>
          </w:tcPr>
          <w:p w:rsidR="00D15867" w:rsidRPr="00621B58" w:rsidRDefault="00E46D70" w:rsidP="00A16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Charakterystyka związków fosforu w interfazie woda –osady denne w jeziorze</w:t>
            </w:r>
          </w:p>
        </w:tc>
      </w:tr>
      <w:tr w:rsidR="00D15867" w:rsidRPr="00143934" w:rsidTr="00EC77E1">
        <w:trPr>
          <w:cantSplit/>
          <w:trHeight w:val="454"/>
        </w:trPr>
        <w:tc>
          <w:tcPr>
            <w:tcW w:w="4817" w:type="dxa"/>
          </w:tcPr>
          <w:p w:rsidR="00D15867" w:rsidRPr="00621B58" w:rsidRDefault="00D15867" w:rsidP="00A1686B">
            <w:r w:rsidRPr="00621B58">
              <w:t xml:space="preserve">dr </w:t>
            </w:r>
            <w:r>
              <w:t xml:space="preserve">hab. </w:t>
            </w:r>
            <w:r w:rsidRPr="00621B58">
              <w:t xml:space="preserve">inż. Jolanta Grochowska                 </w:t>
            </w:r>
          </w:p>
        </w:tc>
        <w:tc>
          <w:tcPr>
            <w:tcW w:w="8605" w:type="dxa"/>
          </w:tcPr>
          <w:p w:rsidR="00D15867" w:rsidRPr="00621B58" w:rsidRDefault="00EC77E1" w:rsidP="00A16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Charakterystyka osadów dennych jeziora Świętajno </w:t>
            </w:r>
            <w:proofErr w:type="spellStart"/>
            <w:r>
              <w:t>Naterskie</w:t>
            </w:r>
            <w:bookmarkStart w:id="0" w:name="_GoBack"/>
            <w:bookmarkEnd w:id="0"/>
            <w:proofErr w:type="spellEnd"/>
          </w:p>
        </w:tc>
      </w:tr>
      <w:tr w:rsidR="00D15867" w:rsidRPr="00143934" w:rsidTr="00EC77E1">
        <w:trPr>
          <w:cantSplit/>
          <w:trHeight w:val="454"/>
        </w:trPr>
        <w:tc>
          <w:tcPr>
            <w:tcW w:w="4817" w:type="dxa"/>
          </w:tcPr>
          <w:p w:rsidR="00D15867" w:rsidRPr="00621B58" w:rsidRDefault="00D15867" w:rsidP="00A1686B">
            <w:pPr>
              <w:rPr>
                <w:lang w:val="de-DE"/>
              </w:rPr>
            </w:pPr>
            <w:proofErr w:type="spellStart"/>
            <w:r w:rsidRPr="00621B58">
              <w:rPr>
                <w:lang w:val="de-DE"/>
              </w:rPr>
              <w:t>dr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inż</w:t>
            </w:r>
            <w:proofErr w:type="spellEnd"/>
            <w:r w:rsidRPr="00621B58">
              <w:rPr>
                <w:lang w:val="de-DE"/>
              </w:rPr>
              <w:t xml:space="preserve">. Michał Łopata                  </w:t>
            </w:r>
          </w:p>
        </w:tc>
        <w:tc>
          <w:tcPr>
            <w:tcW w:w="8605" w:type="dxa"/>
          </w:tcPr>
          <w:p w:rsidR="00D15867" w:rsidRPr="00621B58" w:rsidRDefault="003504AC" w:rsidP="00A1686B">
            <w:pPr>
              <w:tabs>
                <w:tab w:val="left" w:pos="428"/>
              </w:tabs>
              <w:spacing w:line="288" w:lineRule="exact"/>
              <w:rPr>
                <w:rFonts w:eastAsia="Calibri"/>
              </w:rPr>
            </w:pPr>
            <w:r>
              <w:t>Wpływ urządzeń melioracji odwadniających na modyfikację zasięgu zlewni wybranych jezior</w:t>
            </w:r>
          </w:p>
        </w:tc>
      </w:tr>
      <w:tr w:rsidR="00D15867" w:rsidRPr="00143934" w:rsidTr="00EC77E1">
        <w:trPr>
          <w:cantSplit/>
          <w:trHeight w:val="454"/>
        </w:trPr>
        <w:tc>
          <w:tcPr>
            <w:tcW w:w="4817" w:type="dxa"/>
          </w:tcPr>
          <w:p w:rsidR="00D15867" w:rsidRPr="00621B58" w:rsidRDefault="00D15867" w:rsidP="00A1686B">
            <w:r w:rsidRPr="00621B58">
              <w:t>dr inż. Katarzyna Parszuto</w:t>
            </w:r>
          </w:p>
        </w:tc>
        <w:tc>
          <w:tcPr>
            <w:tcW w:w="8605" w:type="dxa"/>
          </w:tcPr>
          <w:p w:rsidR="00D15867" w:rsidRPr="00C30D65" w:rsidRDefault="00120905" w:rsidP="00A1686B">
            <w:r>
              <w:rPr>
                <w:lang w:eastAsia="en-US"/>
              </w:rPr>
              <w:t>Jakościowa i ilościowa charakterystyka rozpuszczonej materii organicznej w fontannach miejskich.</w:t>
            </w:r>
          </w:p>
        </w:tc>
      </w:tr>
      <w:tr w:rsidR="00D15867" w:rsidRPr="00143934" w:rsidTr="00EC77E1">
        <w:trPr>
          <w:cantSplit/>
          <w:trHeight w:val="454"/>
        </w:trPr>
        <w:tc>
          <w:tcPr>
            <w:tcW w:w="4817" w:type="dxa"/>
          </w:tcPr>
          <w:p w:rsidR="00D15867" w:rsidRPr="00B80040" w:rsidRDefault="00D15867" w:rsidP="00A1686B">
            <w:r w:rsidRPr="00B80040">
              <w:t>dr inż. Renata Tandyrak</w:t>
            </w:r>
          </w:p>
        </w:tc>
        <w:tc>
          <w:tcPr>
            <w:tcW w:w="8605" w:type="dxa"/>
          </w:tcPr>
          <w:p w:rsidR="00D15867" w:rsidRDefault="0020627C" w:rsidP="00A1686B">
            <w:r>
              <w:t>Zróżnicowanie chemizmu wód w fontannach miejskich Olsztyna</w:t>
            </w:r>
          </w:p>
        </w:tc>
      </w:tr>
      <w:tr w:rsidR="00D15867" w:rsidRPr="00143934" w:rsidTr="00EC77E1">
        <w:trPr>
          <w:cantSplit/>
          <w:trHeight w:val="454"/>
        </w:trPr>
        <w:tc>
          <w:tcPr>
            <w:tcW w:w="4817" w:type="dxa"/>
            <w:vAlign w:val="center"/>
          </w:tcPr>
          <w:p w:rsidR="00D15867" w:rsidRPr="00621B58" w:rsidRDefault="00D15867" w:rsidP="00A1686B">
            <w:r w:rsidRPr="00621B58">
              <w:t xml:space="preserve">dr inż. Grzegorz Wiśniewski                                </w:t>
            </w:r>
          </w:p>
        </w:tc>
        <w:tc>
          <w:tcPr>
            <w:tcW w:w="8605" w:type="dxa"/>
          </w:tcPr>
          <w:p w:rsidR="00D15867" w:rsidRPr="00621B58" w:rsidRDefault="00E44EB1" w:rsidP="00A1686B">
            <w:r>
              <w:t>Glin w jeziorach rekultywowanych metodą inaktywacji fosforu z wykorzystaniem koagulantów typu PAX</w:t>
            </w:r>
          </w:p>
        </w:tc>
      </w:tr>
    </w:tbl>
    <w:p w:rsidR="00920820" w:rsidRDefault="00920820"/>
    <w:p w:rsidR="00920820" w:rsidRDefault="00920820"/>
    <w:p w:rsidR="00920820" w:rsidRDefault="00920820"/>
    <w:p w:rsidR="00920820" w:rsidRDefault="00920820"/>
    <w:p w:rsidR="00920820" w:rsidRDefault="00920820"/>
    <w:p w:rsidR="00920820" w:rsidRDefault="00920820"/>
    <w:p w:rsidR="00920820" w:rsidRDefault="00920820"/>
    <w:p w:rsidR="00920820" w:rsidRDefault="00920820"/>
    <w:p w:rsidR="000F34A5" w:rsidRDefault="000F34A5"/>
    <w:sectPr w:rsidR="000F34A5" w:rsidSect="00174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83"/>
    <w:rsid w:val="000F34A5"/>
    <w:rsid w:val="00120905"/>
    <w:rsid w:val="00174D83"/>
    <w:rsid w:val="0020627C"/>
    <w:rsid w:val="00290154"/>
    <w:rsid w:val="002A2DF3"/>
    <w:rsid w:val="00310E5C"/>
    <w:rsid w:val="003504AC"/>
    <w:rsid w:val="003633DC"/>
    <w:rsid w:val="004D3D9B"/>
    <w:rsid w:val="006E379A"/>
    <w:rsid w:val="007F6162"/>
    <w:rsid w:val="00810A61"/>
    <w:rsid w:val="008A34CF"/>
    <w:rsid w:val="00920820"/>
    <w:rsid w:val="00BE0973"/>
    <w:rsid w:val="00C23745"/>
    <w:rsid w:val="00C66339"/>
    <w:rsid w:val="00D15867"/>
    <w:rsid w:val="00D91BDF"/>
    <w:rsid w:val="00DF15F8"/>
    <w:rsid w:val="00E44EB1"/>
    <w:rsid w:val="00E46D70"/>
    <w:rsid w:val="00EC77E1"/>
    <w:rsid w:val="00F24873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e.mocarska</cp:lastModifiedBy>
  <cp:revision>3</cp:revision>
  <dcterms:created xsi:type="dcterms:W3CDTF">2018-01-09T11:49:00Z</dcterms:created>
  <dcterms:modified xsi:type="dcterms:W3CDTF">2018-01-09T11:50:00Z</dcterms:modified>
</cp:coreProperties>
</file>