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B9" w:rsidRDefault="005216B9" w:rsidP="005216B9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Uchwała Nr 599 </w:t>
      </w:r>
    </w:p>
    <w:p w:rsidR="005216B9" w:rsidRDefault="005216B9" w:rsidP="005216B9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Rady Wydziału Nauk o Środowisku</w:t>
      </w:r>
    </w:p>
    <w:p w:rsidR="005216B9" w:rsidRDefault="005216B9" w:rsidP="005216B9">
      <w:pPr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z dnia 14.06.2016 roku</w:t>
      </w:r>
    </w:p>
    <w:p w:rsidR="005216B9" w:rsidRDefault="005216B9" w:rsidP="005216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16B9" w:rsidRPr="00B821F6" w:rsidRDefault="005216B9" w:rsidP="005216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1F6">
        <w:rPr>
          <w:rFonts w:ascii="Times New Roman" w:hAnsi="Times New Roman" w:cs="Times New Roman"/>
          <w:b/>
          <w:bCs/>
          <w:sz w:val="28"/>
          <w:szCs w:val="28"/>
        </w:rPr>
        <w:t>Wydział Nauk o Środowisku</w:t>
      </w:r>
    </w:p>
    <w:p w:rsidR="005216B9" w:rsidRPr="00B821F6" w:rsidRDefault="005216B9" w:rsidP="005216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1F6">
        <w:rPr>
          <w:rFonts w:ascii="Times New Roman" w:hAnsi="Times New Roman" w:cs="Times New Roman"/>
          <w:b/>
          <w:bCs/>
          <w:sz w:val="28"/>
          <w:szCs w:val="28"/>
        </w:rPr>
        <w:t>Egzamin dyplomowy</w:t>
      </w:r>
    </w:p>
    <w:p w:rsidR="005216B9" w:rsidRPr="00B821F6" w:rsidRDefault="005216B9" w:rsidP="005216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1F6">
        <w:rPr>
          <w:rFonts w:ascii="Times New Roman" w:hAnsi="Times New Roman" w:cs="Times New Roman"/>
          <w:b/>
          <w:bCs/>
          <w:sz w:val="28"/>
          <w:szCs w:val="28"/>
        </w:rPr>
        <w:t>Studia stacjonarne II stopnia</w:t>
      </w:r>
      <w:r w:rsidRPr="00B821F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 w:rsidRPr="00B821F6">
        <w:rPr>
          <w:rFonts w:ascii="Times New Roman" w:hAnsi="Times New Roman" w:cs="Times New Roman"/>
          <w:b/>
          <w:bCs/>
          <w:sz w:val="28"/>
          <w:szCs w:val="28"/>
        </w:rPr>
        <w:t xml:space="preserve">- kierunek: </w:t>
      </w:r>
      <w:r>
        <w:rPr>
          <w:rFonts w:ascii="Times New Roman" w:hAnsi="Times New Roman" w:cs="Times New Roman"/>
          <w:b/>
          <w:bCs/>
          <w:sz w:val="28"/>
          <w:szCs w:val="28"/>
        </w:rPr>
        <w:t>Turystyka i rekreacja</w:t>
      </w:r>
    </w:p>
    <w:p w:rsidR="005216B9" w:rsidRDefault="005216B9" w:rsidP="005216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specjalność: bez specjalności</w:t>
      </w:r>
    </w:p>
    <w:p w:rsidR="005216B9" w:rsidRPr="00B821F6" w:rsidRDefault="005216B9" w:rsidP="005216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216B9" w:rsidRPr="009664B5" w:rsidRDefault="005216B9" w:rsidP="00521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4B5">
        <w:rPr>
          <w:rFonts w:ascii="Times New Roman" w:hAnsi="Times New Roman" w:cs="Times New Roman"/>
          <w:sz w:val="28"/>
          <w:szCs w:val="28"/>
        </w:rPr>
        <w:t xml:space="preserve">cykl kształcenia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811C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811C8A">
        <w:rPr>
          <w:rFonts w:ascii="Times New Roman" w:hAnsi="Times New Roman" w:cs="Times New Roman"/>
          <w:sz w:val="28"/>
          <w:szCs w:val="28"/>
        </w:rPr>
        <w:t>6</w:t>
      </w:r>
    </w:p>
    <w:p w:rsidR="00160142" w:rsidRDefault="00160142"/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6521"/>
        <w:gridCol w:w="1505"/>
        <w:gridCol w:w="1296"/>
      </w:tblGrid>
      <w:tr w:rsidR="00811C8A" w:rsidRPr="00811C8A" w:rsidTr="00DE1DF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b/>
                <w:sz w:val="24"/>
                <w:szCs w:val="24"/>
              </w:rPr>
              <w:t>Zagadnienia dyplomowe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b/>
                <w:sz w:val="24"/>
                <w:szCs w:val="24"/>
              </w:rPr>
              <w:t>Efekty kierunkowe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b/>
                <w:sz w:val="24"/>
                <w:szCs w:val="24"/>
              </w:rPr>
              <w:t>Efekty obszarowe</w:t>
            </w:r>
          </w:p>
        </w:tc>
      </w:tr>
      <w:tr w:rsidR="00811C8A" w:rsidRPr="00811C8A" w:rsidTr="00DE1DFA">
        <w:trPr>
          <w:trHeight w:val="70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Jaka jest podstawowa idea burzy mózgów jako narzędzia innowacji?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Wymień podstawowe etapy zakładania firmy przez osobę fizyczną.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Wymień warunki decydujące o wyborze formy prawno-organizacyjnej przedsiębiorstwa turystycznego.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Wyjaśnij i opisz pojęcie 5 sił Portera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Wymień koncepcje teoretyczne związane z turystyką zrównoważoną - omów jedną z nich.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Zdefiniuj pojęcie turystyki zrównoważonej, przedstaw główne problemy związane z jej rozwojem.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Wymień główne zagadnienia i proponowane wskaźniki dotyczące zrównoważonego rozwoju w turystyce wg UNWTO.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Podaj różnice między strategiczną oceną oddziaływania na środowisko a oceną oddziaływania przedsięwzięć na środowisko.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Scharakteryzuj wpływ branży turystycznej na zagrożenia ekologiczne i podaj ich konsekwencje dla turystyki.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Wymień i scharakteryzuj leśne obiekty rekreacyjne.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Omów metody waloryzacji lasów dla celów rekreacyjnych.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Scharakteryzuj wybrane przykłady przyrodniczych produktów turystycznych.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Trening relaksacyjny jako forma nabywania odporności na stres.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Omów mechanizm wpływu aktywności motorycznej na rozładowanie stresu.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Omów psychologiczne bariery w podejmowaniu aktywności ruchowej.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czym polega kompensacyjna funkcja zabawy?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Wymień i omów warunki dobrego odpoczynku.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Omów na wybranych przykładach ostoje ptaków w Polsce.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Turystyka jako determinanta rozwoju lokalnego.</w:t>
            </w:r>
            <w:r w:rsidRPr="00811C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System planowania turystycznego w Polsce.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 xml:space="preserve">Co oznacza termin „zorganizowany wypoczynek dzieci i młodzieży”? 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Wymień i omów formy zorganizowanego wypoczynku dzieci i młodzieży.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bCs/>
                <w:sz w:val="24"/>
                <w:szCs w:val="24"/>
              </w:rPr>
              <w:t>Wymień i omów obowiązki organizatora wypoczynku dzieci i młodzieży.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Omów </w:t>
            </w:r>
            <w:r w:rsidRPr="00811C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wpływ środowiska naturalnego na organizm człowieka.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Stan oraz problemy ochrony różnorodności biologicznej w Polsce.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Kulturotwórcza działalność człowieka w świecie.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Zasady udostępniania wód dla turystyki i rekreacji w granicach obszaru Natura 2000.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Omów procedury oceny następstw środowiskowych inwestycji dla potrzeb turystyki i wypoczynku.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Klasyfikacja i przykłady kierunków rekultywacji dla rozwoju przestrzeni turystycznej.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Urządzanie i funkcja rekreacyjna zbiorników wodnych na terenach rekultywowanych.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Scharakteryzuj po jednym wybranym regionie turystycznym każdego z kontynentów.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Scharakteryzuj czynniki wpływające na długość ludzkiego życia.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Zdefiniuj styl życia związany ze zdrowiem.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Przedstaw efekty regularnego stosowania aktywności ruchowej.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Scharakteryzuj pojęcie biologiczne minimum aktywności fizycznej.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Przedstaw tendencje współczesnego sportu osób niepełnosprawnych.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Przedstaw podstawowe zachowania zdrowotne.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Scharakteryzuj podstawowe mechanizmy resyntezy ATP.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 xml:space="preserve">Scharakteryzuj zjawisko </w:t>
            </w:r>
            <w:proofErr w:type="spellStart"/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superkompensacji</w:t>
            </w:r>
            <w:proofErr w:type="spellEnd"/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. Wyjaśnij jego znaczenie w doborze aktywności ruchowej.</w:t>
            </w:r>
          </w:p>
          <w:p w:rsidR="00811C8A" w:rsidRPr="00811C8A" w:rsidRDefault="00811C8A" w:rsidP="00811C8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Scharakteryzuj trzy wybrane regiony turystyczne w Polsce.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K2_W01 K2_W02 K2_W03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K2_W05 K2_W07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K2_W08 K2_W09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K2_W10 K2_W11</w:t>
            </w: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K2_W14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K2_W16 K2_W17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K2_W18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K2_U05 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1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K2_K05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R2A_W03 R2A_W05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R2A_W07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R2A_W09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M2_W01 M2_W04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M2_W06 M2_W07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M2_W10 M2_W12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P2A_W04 P2A_W05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P2A_W11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S2A_W03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S2A_W05 S2A_W06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S2A_W08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S2A_W11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S2A_U02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>R2A_K03</w:t>
            </w:r>
          </w:p>
          <w:p w:rsidR="00811C8A" w:rsidRPr="00811C8A" w:rsidRDefault="00811C8A" w:rsidP="00811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8A">
              <w:rPr>
                <w:rFonts w:ascii="Times New Roman" w:hAnsi="Times New Roman" w:cs="Times New Roman"/>
                <w:sz w:val="24"/>
                <w:szCs w:val="24"/>
              </w:rPr>
              <w:t xml:space="preserve">M2_K05 P2A_K03 S2A_K03 </w:t>
            </w:r>
          </w:p>
        </w:tc>
      </w:tr>
    </w:tbl>
    <w:p w:rsidR="00811C8A" w:rsidRDefault="00811C8A"/>
    <w:sectPr w:rsidR="00811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C6997"/>
    <w:multiLevelType w:val="hybridMultilevel"/>
    <w:tmpl w:val="0B3EC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B9"/>
    <w:rsid w:val="00160142"/>
    <w:rsid w:val="005216B9"/>
    <w:rsid w:val="0081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6B9"/>
    <w:pPr>
      <w:spacing w:after="200" w:line="276" w:lineRule="auto"/>
      <w:ind w:firstLine="0"/>
      <w:jc w:val="left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1C8A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6B9"/>
    <w:pPr>
      <w:spacing w:after="200" w:line="276" w:lineRule="auto"/>
      <w:ind w:firstLine="0"/>
      <w:jc w:val="left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1C8A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2838</Characters>
  <Application>Microsoft Office Word</Application>
  <DocSecurity>0</DocSecurity>
  <Lines>23</Lines>
  <Paragraphs>6</Paragraphs>
  <ScaleCrop>false</ScaleCrop>
  <Company>Microsoft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e.mocarska</dc:creator>
  <cp:lastModifiedBy>e.mocarska</cp:lastModifiedBy>
  <cp:revision>3</cp:revision>
  <dcterms:created xsi:type="dcterms:W3CDTF">2016-10-11T10:13:00Z</dcterms:created>
  <dcterms:modified xsi:type="dcterms:W3CDTF">2016-10-12T07:34:00Z</dcterms:modified>
</cp:coreProperties>
</file>