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A" w:rsidRDefault="006069CA" w:rsidP="006069CA">
      <w:pPr>
        <w:spacing w:after="0" w:line="240" w:lineRule="auto"/>
        <w:rPr>
          <w:rFonts w:ascii="Arial" w:hAnsi="Arial" w:cs="Arial"/>
        </w:rPr>
      </w:pPr>
    </w:p>
    <w:p w:rsidR="0038686F" w:rsidRPr="00FF7052" w:rsidRDefault="0038686F" w:rsidP="0038686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Uchwała </w:t>
      </w:r>
      <w:r w:rsidR="00FF7052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n</w:t>
      </w: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 </w:t>
      </w:r>
      <w:r w:rsidR="00FF7052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113</w:t>
      </w:r>
    </w:p>
    <w:p w:rsidR="00A545FC" w:rsidRPr="00FF7052" w:rsidRDefault="00A545FC" w:rsidP="00A545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Rady Wydziału Nauk o Środowisku</w:t>
      </w:r>
    </w:p>
    <w:p w:rsidR="00FF7052" w:rsidRPr="00FF7052" w:rsidRDefault="00FF7052" w:rsidP="00A545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Uniwersytetu Warmińsko-Mazurskiego w Olsztynie</w:t>
      </w:r>
    </w:p>
    <w:p w:rsidR="00A545FC" w:rsidRPr="00FF7052" w:rsidRDefault="00A545FC" w:rsidP="00A545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EA23D7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21 kwietnia</w:t>
      </w: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201</w:t>
      </w:r>
      <w:r w:rsidR="00EA23D7"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FF70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roku</w:t>
      </w:r>
    </w:p>
    <w:p w:rsidR="00A545FC" w:rsidRPr="00FF7052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545FC" w:rsidRPr="00FF7052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E4CB9" w:rsidRPr="00FF7052" w:rsidRDefault="00A545FC" w:rsidP="00675F5C">
      <w:pPr>
        <w:spacing w:after="0" w:line="270" w:lineRule="atLeast"/>
        <w:ind w:left="1276" w:hanging="127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w sprawie: 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programu 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>studiów</w:t>
      </w:r>
      <w:r w:rsidR="0009719A" w:rsidRPr="00FF7052">
        <w:rPr>
          <w:rFonts w:ascii="Arial" w:hAnsi="Arial" w:cs="Arial"/>
          <w:b/>
          <w:bCs/>
          <w:sz w:val="24"/>
          <w:szCs w:val="24"/>
          <w:lang w:eastAsia="pl-PL"/>
        </w:rPr>
        <w:t>,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w tym planu studiów 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>doktoranckich - stacjonarnych na Wydziale Nauk o Środowisku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w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dziedzin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>ie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nauk 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>technicznych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>, dyscyplin</w:t>
      </w:r>
      <w:r w:rsidR="00CE63E2" w:rsidRPr="00FF7052">
        <w:rPr>
          <w:rFonts w:ascii="Arial" w:hAnsi="Arial" w:cs="Arial"/>
          <w:b/>
          <w:bCs/>
          <w:sz w:val="24"/>
          <w:szCs w:val="24"/>
          <w:lang w:eastAsia="pl-PL"/>
        </w:rPr>
        <w:t>ie</w:t>
      </w:r>
      <w:r w:rsidR="000E4CB9" w:rsidRPr="00FF7052">
        <w:rPr>
          <w:rFonts w:ascii="Arial" w:hAnsi="Arial" w:cs="Arial"/>
          <w:b/>
          <w:bCs/>
          <w:sz w:val="24"/>
          <w:szCs w:val="24"/>
          <w:lang w:eastAsia="pl-PL"/>
        </w:rPr>
        <w:t xml:space="preserve"> inżynieria środowiska</w:t>
      </w:r>
    </w:p>
    <w:p w:rsidR="00A545FC" w:rsidRPr="00FF7052" w:rsidRDefault="00A545FC" w:rsidP="000E4CB9">
      <w:pPr>
        <w:spacing w:after="0" w:line="240" w:lineRule="auto"/>
        <w:ind w:left="1134" w:hanging="1134"/>
        <w:rPr>
          <w:rFonts w:ascii="Arial" w:hAnsi="Arial" w:cs="Arial"/>
          <w:sz w:val="24"/>
          <w:szCs w:val="24"/>
        </w:rPr>
      </w:pPr>
    </w:p>
    <w:p w:rsidR="00A545FC" w:rsidRPr="00FF7052" w:rsidRDefault="00A545FC" w:rsidP="00A545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>66</w:t>
      </w:r>
      <w:r w:rsidR="00263574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27 lipca 2005 r. − Prawo o szkolnictwie wyższym</w:t>
      </w:r>
      <w:r w:rsidR="000B67EF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>(tekst jednolity: Dz. U. z 2012r. poz. 572, z późn. zm.)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, § 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>7 Statutu Uniwersytetu Warmińsko-Mazurskiego w Olsztynie,  § 4-6 Rozporządzenia Ministra Nauki i Szkolnictwa Wyższego z dnia 1 września 2011 roku w sprawie kształcenia na studiach doktoranckich w uczelniach i jednostkach naukowych (tekst jednolity: Dz. U. z 201</w:t>
      </w:r>
      <w:r w:rsidR="008E220B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5 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8E220B" w:rsidRPr="00FF705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0E4CB9" w:rsidRPr="00FF7052">
        <w:rPr>
          <w:rFonts w:ascii="Arial" w:eastAsia="Times New Roman" w:hAnsi="Arial" w:cs="Arial"/>
          <w:sz w:val="24"/>
          <w:szCs w:val="24"/>
          <w:lang w:eastAsia="pl-PL"/>
        </w:rPr>
        <w:t>72)</w:t>
      </w:r>
      <w:r w:rsidR="008E220B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oraz w związku z Uchwałą </w:t>
      </w:r>
      <w:r w:rsidR="008E220B" w:rsidRPr="00FF7052">
        <w:rPr>
          <w:rFonts w:ascii="Arial" w:hAnsi="Arial" w:cs="Arial"/>
          <w:sz w:val="24"/>
          <w:szCs w:val="24"/>
        </w:rPr>
        <w:t xml:space="preserve">Nr </w:t>
      </w:r>
      <w:r w:rsidR="00C96FF0" w:rsidRPr="00FF7052">
        <w:rPr>
          <w:rFonts w:ascii="Arial" w:hAnsi="Arial" w:cs="Arial"/>
          <w:sz w:val="24"/>
          <w:szCs w:val="24"/>
        </w:rPr>
        <w:t>53 S</w:t>
      </w:r>
      <w:r w:rsidR="008E220B" w:rsidRPr="00FF7052">
        <w:rPr>
          <w:rFonts w:ascii="Arial" w:hAnsi="Arial" w:cs="Arial"/>
          <w:sz w:val="24"/>
          <w:szCs w:val="24"/>
        </w:rPr>
        <w:t>enatu Uniwersytetu Warmińsko-Mazurskiego w Olsztynie z dnia 1</w:t>
      </w:r>
      <w:r w:rsidR="00C96FF0" w:rsidRPr="00FF7052">
        <w:rPr>
          <w:rFonts w:ascii="Arial" w:hAnsi="Arial" w:cs="Arial"/>
          <w:sz w:val="24"/>
          <w:szCs w:val="24"/>
        </w:rPr>
        <w:t>6</w:t>
      </w:r>
      <w:r w:rsidR="008E220B" w:rsidRPr="00FF7052">
        <w:rPr>
          <w:rFonts w:ascii="Arial" w:hAnsi="Arial" w:cs="Arial"/>
          <w:sz w:val="24"/>
          <w:szCs w:val="24"/>
        </w:rPr>
        <w:t xml:space="preserve"> grudnia 201</w:t>
      </w:r>
      <w:r w:rsidR="00C96FF0" w:rsidRPr="00FF7052">
        <w:rPr>
          <w:rFonts w:ascii="Arial" w:hAnsi="Arial" w:cs="Arial"/>
          <w:sz w:val="24"/>
          <w:szCs w:val="24"/>
        </w:rPr>
        <w:t>6</w:t>
      </w:r>
      <w:r w:rsidR="008E220B" w:rsidRPr="00FF7052">
        <w:rPr>
          <w:rFonts w:ascii="Arial" w:hAnsi="Arial" w:cs="Arial"/>
          <w:sz w:val="24"/>
          <w:szCs w:val="24"/>
        </w:rPr>
        <w:t xml:space="preserve"> roku w sprawie ustalenia wytycznych dla rad podstawowych jednostek organizacyjnych dotyczących uchwalania programów studiów wyższych, w tym planów studiów, programów i planów studiów doktoranckich, programów i planów studiów podyplomowych praz kursów dokształcających i Zarządzeniem Nr 60/2015 Rektora Uniwersytetu Warmińsko-Mazurskiego w Olsztynie z dnia 11 maja 2016 roku w sprawie określenia standardów kształcenia dla stacjonarnych studiów doktoranckich realizowanych w Uniwersytecie Warmińsko-Mazurskim w Olsztynie</w:t>
      </w:r>
      <w:r w:rsidR="008E220B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>uchwala się co następuje:</w:t>
      </w:r>
    </w:p>
    <w:p w:rsidR="006069CA" w:rsidRPr="00FF7052" w:rsidRDefault="006069C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FF7052" w:rsidRDefault="000601DA" w:rsidP="006069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1DA" w:rsidRPr="00FF7052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§1</w:t>
      </w:r>
    </w:p>
    <w:p w:rsidR="000601DA" w:rsidRPr="00FF7052" w:rsidRDefault="000601DA" w:rsidP="000601D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220B" w:rsidRPr="00FF7052" w:rsidRDefault="008E220B" w:rsidP="00CE63E2">
      <w:pPr>
        <w:pStyle w:val="Akapitzlist"/>
        <w:numPr>
          <w:ilvl w:val="0"/>
          <w:numId w:val="8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Określa się 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>program kształcenia w tym plan studiów dla studiów doktoranckich stacjonarnych realizowanych na Wydziale Nauk o Środowisku</w:t>
      </w:r>
      <w:r w:rsidR="00CE63E2" w:rsidRPr="00FF7052">
        <w:rPr>
          <w:rFonts w:ascii="Arial" w:hAnsi="Arial" w:cs="Arial"/>
          <w:bCs/>
          <w:sz w:val="24"/>
          <w:szCs w:val="24"/>
          <w:lang w:eastAsia="pl-PL"/>
        </w:rPr>
        <w:t xml:space="preserve"> w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 dziedzin</w:t>
      </w:r>
      <w:r w:rsidR="00CE63E2" w:rsidRPr="00FF7052">
        <w:rPr>
          <w:rFonts w:ascii="Arial" w:hAnsi="Arial" w:cs="Arial"/>
          <w:bCs/>
          <w:sz w:val="24"/>
          <w:szCs w:val="24"/>
          <w:lang w:eastAsia="pl-PL"/>
        </w:rPr>
        <w:t>ie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 nauk techniczn</w:t>
      </w:r>
      <w:r w:rsidR="00CE63E2" w:rsidRPr="00FF7052">
        <w:rPr>
          <w:rFonts w:ascii="Arial" w:hAnsi="Arial" w:cs="Arial"/>
          <w:bCs/>
          <w:sz w:val="24"/>
          <w:szCs w:val="24"/>
          <w:lang w:eastAsia="pl-PL"/>
        </w:rPr>
        <w:t>ych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>, dyscyplin</w:t>
      </w:r>
      <w:r w:rsidR="00CE63E2" w:rsidRPr="00FF7052">
        <w:rPr>
          <w:rFonts w:ascii="Arial" w:hAnsi="Arial" w:cs="Arial"/>
          <w:bCs/>
          <w:sz w:val="24"/>
          <w:szCs w:val="24"/>
          <w:lang w:eastAsia="pl-PL"/>
        </w:rPr>
        <w:t>ie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 inzynieria środowiska</w:t>
      </w:r>
    </w:p>
    <w:p w:rsidR="008E220B" w:rsidRPr="00FF7052" w:rsidRDefault="008E220B" w:rsidP="00CE63E2">
      <w:pPr>
        <w:pStyle w:val="Akapitzlist"/>
        <w:numPr>
          <w:ilvl w:val="0"/>
          <w:numId w:val="8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hAnsi="Arial" w:cs="Arial"/>
          <w:bCs/>
          <w:sz w:val="24"/>
          <w:szCs w:val="24"/>
          <w:lang w:eastAsia="pl-PL"/>
        </w:rPr>
        <w:t>Program kształcenia</w:t>
      </w:r>
      <w:r w:rsidR="00CE63E2" w:rsidRPr="00FF7052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o którym mowa w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§ 1 </w:t>
      </w:r>
      <w:r w:rsidR="00CE63E2" w:rsidRPr="00FF7052">
        <w:rPr>
          <w:rFonts w:ascii="Arial" w:eastAsia="Times New Roman" w:hAnsi="Arial" w:cs="Arial"/>
          <w:sz w:val="24"/>
          <w:szCs w:val="24"/>
          <w:lang w:eastAsia="pl-PL"/>
        </w:rPr>
        <w:t>stanowi załącznik nr 1 do niniejszej Uchwały i obowiązuje dla studiów, w których cykl kształcenia rozpoczyna się od 1 października 2016 r.</w:t>
      </w:r>
    </w:p>
    <w:p w:rsidR="00CE63E2" w:rsidRPr="00FF7052" w:rsidRDefault="00CE63E2" w:rsidP="00CE63E2">
      <w:pPr>
        <w:pStyle w:val="Akapitzlist"/>
        <w:numPr>
          <w:ilvl w:val="0"/>
          <w:numId w:val="8"/>
        </w:numPr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Plan studiów, </w:t>
      </w:r>
      <w:r w:rsidRPr="00FF7052">
        <w:rPr>
          <w:rFonts w:ascii="Arial" w:hAnsi="Arial" w:cs="Arial"/>
          <w:bCs/>
          <w:sz w:val="24"/>
          <w:szCs w:val="24"/>
          <w:lang w:eastAsia="pl-PL"/>
        </w:rPr>
        <w:t xml:space="preserve">o którym mowa w 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>§ 1 stanowi załącznik nr 2 do niniejszej Uchwały i obowiązuje dla studiów, w których cykl kształcenia rozpoczyna się od 1 października 201</w:t>
      </w:r>
      <w:r w:rsidR="00C96FF0" w:rsidRPr="00FF705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CE63E2" w:rsidRPr="00FF7052" w:rsidRDefault="00CE63E2" w:rsidP="00CE63E2">
      <w:pPr>
        <w:pStyle w:val="Akapitzlist"/>
        <w:spacing w:after="0" w:line="270" w:lineRule="atLeast"/>
        <w:ind w:left="426" w:hanging="426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:rsidR="00512338" w:rsidRPr="00FF7052" w:rsidRDefault="00512338" w:rsidP="00CE63E2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FF7052" w:rsidRDefault="00512338" w:rsidP="00512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512338" w:rsidRPr="00FF7052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2338" w:rsidRPr="00FF7052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:rsidR="00512338" w:rsidRPr="00FF7052" w:rsidRDefault="00512338" w:rsidP="0051233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A23D7" w:rsidRPr="00FF7052" w:rsidRDefault="00512338" w:rsidP="00EA23D7">
      <w:pPr>
        <w:spacing w:after="0" w:line="240" w:lineRule="auto"/>
        <w:ind w:left="5954" w:hanging="29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A23D7"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512338" w:rsidRPr="00FF7052" w:rsidRDefault="00EA23D7" w:rsidP="00EA23D7">
      <w:pPr>
        <w:spacing w:after="0" w:line="240" w:lineRule="auto"/>
        <w:ind w:left="5954" w:hanging="29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9A1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12338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Dziekan</w:t>
      </w:r>
    </w:p>
    <w:p w:rsidR="00512338" w:rsidRPr="00FF7052" w:rsidRDefault="009A1221" w:rsidP="00512338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512338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Przewodnicząc</w:t>
      </w:r>
      <w:r w:rsidR="00FF7052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="00512338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Rady Wydziału</w:t>
      </w:r>
    </w:p>
    <w:p w:rsidR="00512338" w:rsidRPr="00FF7052" w:rsidRDefault="00512338" w:rsidP="005123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:rsidR="00512338" w:rsidRPr="00FF7052" w:rsidRDefault="00EA23D7" w:rsidP="00EA23D7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512338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dr hab. inż. </w:t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Ewa </w:t>
      </w:r>
      <w:proofErr w:type="spellStart"/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Paturej</w:t>
      </w:r>
      <w:proofErr w:type="spellEnd"/>
      <w:r w:rsidR="00512338"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prof.</w:t>
      </w:r>
      <w:r w:rsidR="009A12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F70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UWM</w:t>
      </w:r>
    </w:p>
    <w:p w:rsidR="00945F4B" w:rsidRPr="00FF7052" w:rsidRDefault="00945F4B" w:rsidP="00512338">
      <w:pPr>
        <w:tabs>
          <w:tab w:val="left" w:pos="4962"/>
        </w:tabs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45F4B" w:rsidRPr="00FF7052" w:rsidRDefault="00945F4B" w:rsidP="00FF3CB6">
      <w:pPr>
        <w:tabs>
          <w:tab w:val="left" w:pos="4962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CE63E2" w:rsidRPr="00EA23D7" w:rsidRDefault="00996867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lastRenderedPageBreak/>
        <w:t>Załącznik</w:t>
      </w:r>
      <w:r w:rsidR="004713F0"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1 do Uchwały </w:t>
      </w:r>
      <w:r w:rsidR="00FF7052">
        <w:rPr>
          <w:rFonts w:eastAsia="Times New Roman" w:cs="Arial"/>
          <w:b/>
          <w:bCs/>
          <w:sz w:val="16"/>
          <w:szCs w:val="16"/>
          <w:lang w:eastAsia="x-none"/>
        </w:rPr>
        <w:t>n</w:t>
      </w:r>
      <w:r w:rsidR="004713F0"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r  </w:t>
      </w:r>
      <w:r w:rsidR="00FF7052">
        <w:rPr>
          <w:rFonts w:eastAsia="Times New Roman" w:cs="Arial"/>
          <w:b/>
          <w:bCs/>
          <w:sz w:val="16"/>
          <w:szCs w:val="16"/>
          <w:lang w:eastAsia="x-none"/>
        </w:rPr>
        <w:t>113</w:t>
      </w:r>
    </w:p>
    <w:p w:rsidR="004713F0" w:rsidRPr="00EA23D7" w:rsidRDefault="004713F0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Rady Wydziału Nauk o Środowisku </w:t>
      </w:r>
    </w:p>
    <w:p w:rsidR="00A0006B" w:rsidRPr="00EA23D7" w:rsidRDefault="004713F0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z dnia </w:t>
      </w:r>
      <w:r w:rsidR="00C96FF0">
        <w:rPr>
          <w:rFonts w:eastAsia="Times New Roman" w:cs="Arial"/>
          <w:b/>
          <w:bCs/>
          <w:sz w:val="16"/>
          <w:szCs w:val="16"/>
          <w:lang w:eastAsia="x-none"/>
        </w:rPr>
        <w:t>21 kwietnia</w:t>
      </w:r>
      <w:r w:rsidR="00CE63E2"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>201</w:t>
      </w:r>
      <w:r w:rsidR="00C96FF0">
        <w:rPr>
          <w:rFonts w:eastAsia="Times New Roman" w:cs="Arial"/>
          <w:b/>
          <w:bCs/>
          <w:sz w:val="16"/>
          <w:szCs w:val="16"/>
          <w:lang w:eastAsia="x-none"/>
        </w:rPr>
        <w:t>7</w:t>
      </w: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 roku </w:t>
      </w:r>
    </w:p>
    <w:p w:rsidR="00945F4B" w:rsidRPr="00C96FF0" w:rsidRDefault="00996867" w:rsidP="00FF7052">
      <w:pPr>
        <w:keepNext/>
        <w:tabs>
          <w:tab w:val="left" w:pos="5387"/>
        </w:tabs>
        <w:spacing w:after="0" w:line="240" w:lineRule="auto"/>
        <w:ind w:left="5387"/>
        <w:jc w:val="right"/>
        <w:outlineLvl w:val="0"/>
        <w:rPr>
          <w:rFonts w:eastAsia="Times New Roman" w:cs="Arial"/>
          <w:b/>
          <w:bCs/>
          <w:sz w:val="16"/>
          <w:szCs w:val="16"/>
          <w:lang w:eastAsia="x-none"/>
        </w:rPr>
      </w:pPr>
      <w:r w:rsidRPr="00EA23D7">
        <w:rPr>
          <w:rFonts w:eastAsia="Times New Roman" w:cs="Arial"/>
          <w:b/>
          <w:bCs/>
          <w:sz w:val="16"/>
          <w:szCs w:val="16"/>
          <w:lang w:eastAsia="x-none"/>
        </w:rPr>
        <w:t xml:space="preserve">w sprawie: </w:t>
      </w:r>
      <w:r w:rsidR="00C96FF0" w:rsidRPr="00C96FF0">
        <w:rPr>
          <w:rFonts w:cs="Arial"/>
          <w:b/>
          <w:bCs/>
          <w:sz w:val="16"/>
          <w:szCs w:val="16"/>
          <w:lang w:eastAsia="pl-PL"/>
        </w:rPr>
        <w:t>programu studiów, w tym planu studiów doktoranckich - stacjonarnych na W</w:t>
      </w:r>
      <w:r w:rsidR="00C96FF0">
        <w:rPr>
          <w:rFonts w:cs="Arial"/>
          <w:b/>
          <w:bCs/>
          <w:sz w:val="16"/>
          <w:szCs w:val="16"/>
          <w:lang w:eastAsia="pl-PL"/>
        </w:rPr>
        <w:t>NoŚ</w:t>
      </w:r>
      <w:r w:rsidR="00C96FF0" w:rsidRPr="00C96FF0">
        <w:rPr>
          <w:rFonts w:cs="Arial"/>
          <w:b/>
          <w:bCs/>
          <w:sz w:val="16"/>
          <w:szCs w:val="16"/>
          <w:lang w:eastAsia="pl-PL"/>
        </w:rPr>
        <w:t xml:space="preserve"> w dziedzinie nauk technicznych, dyscyplinie inżynieria środowiska</w:t>
      </w:r>
    </w:p>
    <w:p w:rsidR="00945F4B" w:rsidRDefault="00945F4B" w:rsidP="004713F0">
      <w:pPr>
        <w:keepNext/>
        <w:tabs>
          <w:tab w:val="left" w:pos="0"/>
        </w:tabs>
        <w:spacing w:after="0" w:line="240" w:lineRule="auto"/>
        <w:outlineLvl w:val="0"/>
        <w:rPr>
          <w:rFonts w:eastAsia="Times New Roman" w:cs="Arial"/>
          <w:b/>
          <w:bCs/>
          <w:sz w:val="20"/>
          <w:szCs w:val="20"/>
          <w:lang w:eastAsia="x-none"/>
        </w:rPr>
      </w:pPr>
    </w:p>
    <w:p w:rsidR="00CF08F3" w:rsidRPr="00EA23D7" w:rsidRDefault="00CE63E2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</w:rPr>
      </w:pPr>
      <w:r w:rsidRPr="00EA23D7">
        <w:rPr>
          <w:rFonts w:ascii="Arial" w:eastAsia="Calibri" w:hAnsi="Arial" w:cs="Arial"/>
          <w:b/>
          <w:bCs/>
        </w:rPr>
        <w:t xml:space="preserve">Program </w:t>
      </w:r>
      <w:r w:rsidR="0009719A" w:rsidRPr="00EA23D7">
        <w:rPr>
          <w:rFonts w:ascii="Arial" w:eastAsia="Calibri" w:hAnsi="Arial" w:cs="Arial"/>
          <w:b/>
          <w:bCs/>
        </w:rPr>
        <w:t xml:space="preserve">studiów </w:t>
      </w:r>
      <w:r w:rsidR="007A63F4" w:rsidRPr="00EA23D7">
        <w:rPr>
          <w:rFonts w:ascii="Arial" w:eastAsia="Calibri" w:hAnsi="Arial" w:cs="Arial"/>
          <w:b/>
          <w:bCs/>
        </w:rPr>
        <w:t xml:space="preserve">doktoranckich </w:t>
      </w:r>
      <w:r w:rsidR="00CF08F3" w:rsidRPr="00EA23D7">
        <w:rPr>
          <w:rFonts w:ascii="Arial" w:eastAsia="Calibri" w:hAnsi="Arial" w:cs="Arial"/>
          <w:b/>
          <w:bCs/>
        </w:rPr>
        <w:t xml:space="preserve">– stacjonarnych </w:t>
      </w:r>
    </w:p>
    <w:p w:rsidR="007A63F4" w:rsidRPr="00EA23D7" w:rsidRDefault="00CF08F3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</w:rPr>
      </w:pPr>
      <w:r w:rsidRPr="00EA23D7">
        <w:rPr>
          <w:rFonts w:ascii="Arial" w:eastAsia="Calibri" w:hAnsi="Arial" w:cs="Arial"/>
          <w:b/>
          <w:bCs/>
        </w:rPr>
        <w:t>dziedzina</w:t>
      </w:r>
      <w:r w:rsidR="0009719A" w:rsidRPr="00EA23D7">
        <w:rPr>
          <w:rFonts w:ascii="Arial" w:eastAsia="Calibri" w:hAnsi="Arial" w:cs="Arial"/>
          <w:b/>
          <w:bCs/>
        </w:rPr>
        <w:t xml:space="preserve"> nauk</w:t>
      </w:r>
      <w:r w:rsidRPr="00EA23D7">
        <w:rPr>
          <w:rFonts w:ascii="Arial" w:eastAsia="Calibri" w:hAnsi="Arial" w:cs="Arial"/>
          <w:b/>
          <w:bCs/>
        </w:rPr>
        <w:t>i</w:t>
      </w:r>
      <w:r w:rsidR="0009719A" w:rsidRPr="00EA23D7">
        <w:rPr>
          <w:rFonts w:ascii="Arial" w:eastAsia="Calibri" w:hAnsi="Arial" w:cs="Arial"/>
          <w:b/>
          <w:bCs/>
        </w:rPr>
        <w:t xml:space="preserve"> techniczn</w:t>
      </w:r>
      <w:r w:rsidRPr="00EA23D7">
        <w:rPr>
          <w:rFonts w:ascii="Arial" w:eastAsia="Calibri" w:hAnsi="Arial" w:cs="Arial"/>
          <w:b/>
          <w:bCs/>
        </w:rPr>
        <w:t>e</w:t>
      </w:r>
      <w:r w:rsidR="0009719A" w:rsidRPr="00EA23D7">
        <w:rPr>
          <w:rFonts w:ascii="Arial" w:eastAsia="Calibri" w:hAnsi="Arial" w:cs="Arial"/>
          <w:b/>
          <w:bCs/>
        </w:rPr>
        <w:t xml:space="preserve">, </w:t>
      </w:r>
      <w:r w:rsidR="007A63F4" w:rsidRPr="00EA23D7">
        <w:rPr>
          <w:rFonts w:ascii="Arial" w:eastAsia="Calibri" w:hAnsi="Arial" w:cs="Arial"/>
          <w:b/>
          <w:bCs/>
        </w:rPr>
        <w:t>dyscyplin</w:t>
      </w:r>
      <w:r w:rsidRPr="00EA23D7">
        <w:rPr>
          <w:rFonts w:ascii="Arial" w:eastAsia="Calibri" w:hAnsi="Arial" w:cs="Arial"/>
          <w:b/>
          <w:bCs/>
        </w:rPr>
        <w:t>a</w:t>
      </w:r>
      <w:r w:rsidR="007A63F4" w:rsidRPr="00EA23D7">
        <w:rPr>
          <w:rFonts w:ascii="Arial" w:eastAsia="Calibri" w:hAnsi="Arial" w:cs="Arial"/>
          <w:b/>
          <w:bCs/>
        </w:rPr>
        <w:t xml:space="preserve"> inżynieria środowiska</w:t>
      </w:r>
    </w:p>
    <w:p w:rsidR="007A63F4" w:rsidRPr="00EA23D7" w:rsidRDefault="007A63F4" w:rsidP="007A63F4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</w:rPr>
      </w:pPr>
    </w:p>
    <w:p w:rsidR="00CF08F3" w:rsidRPr="00EA23D7" w:rsidRDefault="00CF08F3" w:rsidP="00CF08F3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FF"/>
          <w:lang w:eastAsia="pl-PL"/>
        </w:rPr>
      </w:pPr>
    </w:p>
    <w:p w:rsidR="00CF08F3" w:rsidRPr="00EA23D7" w:rsidRDefault="00CF08F3" w:rsidP="00CF08F3">
      <w:pPr>
        <w:spacing w:after="0" w:line="270" w:lineRule="atLeast"/>
        <w:jc w:val="center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>I. WYMAGANIA OGÓLNE</w:t>
      </w:r>
      <w:r w:rsidRPr="00EA23D7">
        <w:rPr>
          <w:rFonts w:ascii="Arial" w:hAnsi="Arial" w:cs="Arial"/>
          <w:color w:val="000000"/>
          <w:lang w:eastAsia="pl-PL"/>
        </w:rPr>
        <w:t xml:space="preserve"> </w:t>
      </w:r>
    </w:p>
    <w:p w:rsidR="00945F4B" w:rsidRPr="00EA23D7" w:rsidRDefault="00945F4B" w:rsidP="00CF08F3">
      <w:pPr>
        <w:spacing w:after="0" w:line="270" w:lineRule="atLeast"/>
        <w:jc w:val="center"/>
        <w:rPr>
          <w:rFonts w:ascii="Arial" w:hAnsi="Arial" w:cs="Arial"/>
          <w:color w:val="000000"/>
          <w:lang w:eastAsia="pl-PL"/>
        </w:rPr>
      </w:pPr>
    </w:p>
    <w:p w:rsidR="00CF08F3" w:rsidRPr="00EA23D7" w:rsidRDefault="00CF08F3" w:rsidP="00945F4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Studia doktoranckie w danej dyscyplinie naukowej/dziedzinie nauki trwają 4 lata. Łączny wymiar zajęć objętych programem całego toku studiów doktoranckich odpowiada</w:t>
      </w:r>
      <w:r w:rsidRPr="00EA23D7">
        <w:rPr>
          <w:rFonts w:ascii="Arial" w:hAnsi="Arial" w:cs="Arial"/>
          <w:lang w:eastAsia="pl-PL"/>
        </w:rPr>
        <w:t xml:space="preserve"> 37</w:t>
      </w:r>
      <w:r w:rsidRPr="00EA23D7">
        <w:rPr>
          <w:rFonts w:ascii="Arial" w:hAnsi="Arial" w:cs="Arial"/>
          <w:color w:val="000000"/>
          <w:lang w:eastAsia="pl-PL"/>
        </w:rPr>
        <w:t xml:space="preserve"> punktom </w:t>
      </w:r>
      <w:r w:rsidRPr="00EA23D7">
        <w:rPr>
          <w:rFonts w:ascii="Arial" w:hAnsi="Arial" w:cs="Arial"/>
          <w:lang w:eastAsia="pl-PL"/>
        </w:rPr>
        <w:t>ECTS</w:t>
      </w:r>
      <w:r w:rsidRPr="00EA23D7">
        <w:rPr>
          <w:rFonts w:ascii="Arial" w:hAnsi="Arial" w:cs="Arial"/>
          <w:color w:val="000000"/>
          <w:lang w:eastAsia="pl-PL"/>
        </w:rPr>
        <w:t xml:space="preserve">. </w:t>
      </w:r>
    </w:p>
    <w:p w:rsidR="00945F4B" w:rsidRPr="00EA23D7" w:rsidRDefault="00CF08F3" w:rsidP="00EA23D7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>II. SYLWETKA ABSOLWENTA</w:t>
      </w:r>
    </w:p>
    <w:p w:rsidR="00CF08F3" w:rsidRPr="00EA23D7" w:rsidRDefault="00CF08F3" w:rsidP="00945F4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Studia doktoranckie umożliwiają uzyskanie zaawansowanej wiedzy w dyscyplinie naukowej inzynieria środowiska. Przygotowują do samodzielnej działalności badawczej i twórczej. Studia doktoranckie kończą się </w:t>
      </w:r>
      <w:r w:rsidRPr="00EA23D7">
        <w:rPr>
          <w:rFonts w:ascii="Arial" w:hAnsi="Arial" w:cs="Arial"/>
        </w:rPr>
        <w:t>uzyskaniem kwalifikacji trzeciego stopnia.</w:t>
      </w:r>
      <w:r w:rsidRPr="00EA23D7">
        <w:rPr>
          <w:rFonts w:ascii="Arial" w:hAnsi="Arial" w:cs="Arial"/>
          <w:color w:val="000000"/>
          <w:lang w:eastAsia="pl-PL"/>
        </w:rPr>
        <w:t xml:space="preserve">  </w:t>
      </w:r>
    </w:p>
    <w:p w:rsidR="00CF08F3" w:rsidRPr="00EA23D7" w:rsidRDefault="00CF08F3" w:rsidP="00CF08F3">
      <w:pPr>
        <w:spacing w:after="0" w:line="270" w:lineRule="atLeast"/>
        <w:jc w:val="center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 xml:space="preserve">III. GRUPY </w:t>
      </w:r>
      <w:r w:rsidRPr="00EA23D7">
        <w:rPr>
          <w:rFonts w:ascii="Arial" w:hAnsi="Arial" w:cs="Arial"/>
          <w:b/>
          <w:bCs/>
          <w:lang w:eastAsia="pl-PL"/>
        </w:rPr>
        <w:t xml:space="preserve">PRZEDMIOTÓW </w:t>
      </w:r>
      <w:r w:rsidRPr="00EA23D7">
        <w:rPr>
          <w:rFonts w:ascii="Arial" w:hAnsi="Arial" w:cs="Arial"/>
          <w:lang w:eastAsia="pl-PL"/>
        </w:rPr>
        <w:t xml:space="preserve"> </w:t>
      </w:r>
    </w:p>
    <w:p w:rsidR="00945F4B" w:rsidRPr="00EA23D7" w:rsidRDefault="00945F4B" w:rsidP="00CF08F3">
      <w:pPr>
        <w:spacing w:after="0" w:line="270" w:lineRule="atLeast"/>
        <w:jc w:val="center"/>
        <w:rPr>
          <w:rFonts w:ascii="Arial" w:hAnsi="Arial" w:cs="Arial"/>
          <w:lang w:eastAsia="pl-PL"/>
        </w:rPr>
      </w:pPr>
    </w:p>
    <w:p w:rsidR="00CF08F3" w:rsidRPr="00EA23D7" w:rsidRDefault="00CF08F3" w:rsidP="00CF08F3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08" w:firstLine="0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z kształcenia ogólnego – 3,5 ECTS/75 h</w:t>
      </w:r>
    </w:p>
    <w:p w:rsidR="00CF08F3" w:rsidRPr="00EA23D7" w:rsidRDefault="00CF08F3" w:rsidP="00CF08F3">
      <w:pPr>
        <w:numPr>
          <w:ilvl w:val="0"/>
          <w:numId w:val="9"/>
        </w:numPr>
        <w:tabs>
          <w:tab w:val="left" w:pos="0"/>
        </w:tabs>
        <w:spacing w:after="0" w:line="360" w:lineRule="auto"/>
        <w:ind w:left="426" w:right="-108" w:hanging="426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Zajęcia rozwijające umiejętności dydaktyczne przygotowujące doktoranta do wykonywania zawodu nauczyciela akademickiego – 5 ECTS/75 h </w:t>
      </w:r>
    </w:p>
    <w:p w:rsidR="00CF08F3" w:rsidRPr="00EA23D7" w:rsidRDefault="00CF08F3" w:rsidP="00CF08F3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426" w:right="-108" w:hanging="426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rozwijające umiejętności zawodowe przygotowujące doktoranta do pracy o charakterze badawczym lub badawczo-rozwojowym – 7 ECTS/90 h</w:t>
      </w:r>
    </w:p>
    <w:p w:rsidR="00CF08F3" w:rsidRPr="00EA23D7" w:rsidRDefault="00CF08F3" w:rsidP="00CF08F3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08" w:firstLine="0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Zajęcia z zakresu dziedziny nauki/dyscypliny naukowej /9,5 ECTS – 165 h</w:t>
      </w:r>
    </w:p>
    <w:p w:rsidR="00CF08F3" w:rsidRDefault="00CF08F3" w:rsidP="00CF08F3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08" w:firstLine="0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>Praktyki zawodowe – 12 ECTS/360 h</w:t>
      </w:r>
    </w:p>
    <w:p w:rsidR="006279A9" w:rsidRPr="00EA23D7" w:rsidRDefault="006279A9" w:rsidP="006279A9">
      <w:pPr>
        <w:tabs>
          <w:tab w:val="left" w:pos="426"/>
        </w:tabs>
        <w:spacing w:after="0" w:line="360" w:lineRule="auto"/>
        <w:ind w:right="-108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</w:t>
      </w:r>
      <w:r w:rsidRPr="006279A9">
        <w:rPr>
          <w:rFonts w:ascii="Arial" w:hAnsi="Arial" w:cs="Arial"/>
          <w:color w:val="000000"/>
          <w:lang w:eastAsia="pl-PL"/>
        </w:rPr>
        <w:t>Ogółem – 37 ECTS/765 godz.</w:t>
      </w:r>
    </w:p>
    <w:p w:rsidR="00CF08F3" w:rsidRPr="006279A9" w:rsidRDefault="00CF08F3" w:rsidP="00CF08F3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right="-108" w:firstLine="0"/>
        <w:jc w:val="both"/>
        <w:rPr>
          <w:rFonts w:ascii="Arial" w:hAnsi="Arial" w:cs="Arial"/>
          <w:color w:val="000000"/>
          <w:lang w:eastAsia="pl-PL"/>
        </w:rPr>
      </w:pPr>
      <w:r w:rsidRPr="006279A9">
        <w:rPr>
          <w:rFonts w:ascii="Arial" w:hAnsi="Arial" w:cs="Arial"/>
          <w:color w:val="000000"/>
          <w:lang w:eastAsia="pl-PL"/>
        </w:rPr>
        <w:t xml:space="preserve">Szkolenia – </w:t>
      </w:r>
      <w:r w:rsidR="00EA23D7" w:rsidRPr="006279A9">
        <w:rPr>
          <w:rFonts w:ascii="Arial" w:hAnsi="Arial" w:cs="Arial"/>
          <w:color w:val="000000"/>
          <w:lang w:eastAsia="pl-PL"/>
        </w:rPr>
        <w:t>7</w:t>
      </w:r>
      <w:r w:rsidRPr="006279A9">
        <w:rPr>
          <w:rFonts w:ascii="Arial" w:hAnsi="Arial" w:cs="Arial"/>
          <w:color w:val="000000"/>
          <w:lang w:eastAsia="pl-PL"/>
        </w:rPr>
        <w:t xml:space="preserve"> godz.</w:t>
      </w:r>
    </w:p>
    <w:p w:rsidR="00CF08F3" w:rsidRPr="00EA23D7" w:rsidRDefault="00CF08F3" w:rsidP="00CF08F3">
      <w:pPr>
        <w:spacing w:after="0" w:line="360" w:lineRule="auto"/>
        <w:jc w:val="center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b/>
          <w:bCs/>
          <w:color w:val="000000"/>
          <w:lang w:eastAsia="pl-PL"/>
        </w:rPr>
        <w:t xml:space="preserve">IV. PRZEDMIOTY W GRUPACH </w:t>
      </w:r>
      <w:r w:rsidRPr="00EA23D7">
        <w:rPr>
          <w:rFonts w:ascii="Arial" w:hAnsi="Arial" w:cs="Arial"/>
          <w:color w:val="FF0000"/>
          <w:lang w:eastAsia="pl-PL"/>
        </w:rPr>
        <w:t xml:space="preserve"> </w:t>
      </w:r>
    </w:p>
    <w:p w:rsidR="00CF08F3" w:rsidRPr="00EA23D7" w:rsidRDefault="00CF08F3" w:rsidP="00CF08F3">
      <w:pPr>
        <w:numPr>
          <w:ilvl w:val="0"/>
          <w:numId w:val="10"/>
        </w:numPr>
        <w:spacing w:after="0" w:line="360" w:lineRule="auto"/>
        <w:ind w:left="284" w:hanging="142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color w:val="000000"/>
          <w:lang w:eastAsia="pl-PL"/>
        </w:rPr>
        <w:t>ZAJĘCIA Z KSZTAŁCENIA OGÓLNEGO</w:t>
      </w:r>
    </w:p>
    <w:p w:rsidR="00CF08F3" w:rsidRPr="00EA23D7" w:rsidRDefault="00CF08F3" w:rsidP="00945F4B">
      <w:pPr>
        <w:spacing w:after="0" w:line="360" w:lineRule="auto"/>
        <w:ind w:left="426" w:hanging="426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1.1 Filozofia/Ekonomia/Historia / Socjologia /Nauki o polityce lub inny przedmiot z dyscypliny dodatkowej (jeden do wyboru) – 2 ECTS/30 h</w:t>
      </w:r>
    </w:p>
    <w:p w:rsidR="00CF08F3" w:rsidRPr="00EA23D7" w:rsidRDefault="00CF08F3" w:rsidP="00945F4B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1.2 Metodologia nauk – 0,5 ECTS/15 h</w:t>
      </w:r>
    </w:p>
    <w:p w:rsidR="00CF08F3" w:rsidRPr="00EA23D7" w:rsidRDefault="00CF08F3" w:rsidP="00945F4B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1.3 Etyka w nauce i prawo własności intelektualnej – 0,5 ECTS/15 h.</w:t>
      </w:r>
    </w:p>
    <w:p w:rsidR="00CF08F3" w:rsidRPr="00EA23D7" w:rsidRDefault="00CF08F3" w:rsidP="00945F4B">
      <w:p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>1.4 Przedsiębiorczość – 0,5 ECTS/15 h</w:t>
      </w:r>
    </w:p>
    <w:p w:rsidR="00CF08F3" w:rsidRPr="00EA23D7" w:rsidRDefault="00CF08F3" w:rsidP="00987B1D">
      <w:pPr>
        <w:spacing w:before="120" w:after="120" w:line="240" w:lineRule="auto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lang w:eastAsia="pl-PL"/>
        </w:rPr>
        <w:t>II.</w:t>
      </w:r>
      <w:r w:rsidRPr="00EA23D7">
        <w:rPr>
          <w:rFonts w:ascii="Arial" w:hAnsi="Arial" w:cs="Arial"/>
          <w:b/>
          <w:color w:val="000000"/>
          <w:lang w:eastAsia="pl-PL"/>
        </w:rPr>
        <w:t xml:space="preserve"> ZAJĘCIA ROZWIJAJĄCE UMIEJĘTNOŚCI DYDAKTYCZNE PRZYGOTOWUJĄCE DOKTORANTA DO WYKONYWANIA ZAWODU NAUCZYCIELA AKADEMICKIEGO</w:t>
      </w:r>
    </w:p>
    <w:p w:rsidR="00CF08F3" w:rsidRPr="00EA23D7" w:rsidRDefault="00CF08F3" w:rsidP="00CF08F3">
      <w:pPr>
        <w:spacing w:after="0" w:line="360" w:lineRule="auto"/>
        <w:rPr>
          <w:rFonts w:ascii="Arial" w:hAnsi="Arial" w:cs="Arial"/>
          <w:color w:val="000000"/>
          <w:u w:val="single"/>
          <w:lang w:eastAsia="pl-PL"/>
        </w:rPr>
      </w:pPr>
      <w:r w:rsidRPr="00EA23D7">
        <w:rPr>
          <w:rFonts w:ascii="Arial" w:hAnsi="Arial" w:cs="Arial"/>
          <w:color w:val="000000"/>
          <w:u w:val="single"/>
          <w:lang w:eastAsia="pl-PL"/>
        </w:rPr>
        <w:t>Moduł I (jeden przedmiot do wyboru)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 </w:t>
      </w:r>
      <w:r w:rsidR="00CF08F3" w:rsidRPr="00EA23D7">
        <w:rPr>
          <w:rFonts w:ascii="Arial" w:hAnsi="Arial" w:cs="Arial"/>
          <w:color w:val="000000"/>
          <w:lang w:eastAsia="pl-PL"/>
        </w:rPr>
        <w:t xml:space="preserve">Nowoczesne metody i techniki prowadzenia zajęć dydaktycznych  </w:t>
      </w:r>
      <w:r w:rsidR="00CF08F3" w:rsidRPr="00EA23D7">
        <w:rPr>
          <w:rFonts w:ascii="Arial" w:hAnsi="Arial" w:cs="Arial"/>
          <w:lang w:eastAsia="pl-PL"/>
        </w:rPr>
        <w:t>– 2,5 ECTS/30 h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 </w:t>
      </w:r>
      <w:r w:rsidR="00CF08F3" w:rsidRPr="00EA23D7">
        <w:rPr>
          <w:rFonts w:ascii="Arial" w:hAnsi="Arial" w:cs="Arial"/>
          <w:color w:val="000000"/>
          <w:lang w:eastAsia="pl-PL"/>
        </w:rPr>
        <w:t>E-nauczyciel i e-nauczanie. Wprowadzenie do zagadnień e-learningu.</w:t>
      </w:r>
      <w:r w:rsidR="00CF08F3" w:rsidRPr="00EA23D7">
        <w:rPr>
          <w:rFonts w:ascii="Arial" w:hAnsi="Arial" w:cs="Arial"/>
          <w:lang w:eastAsia="pl-PL"/>
        </w:rPr>
        <w:t>– 2,5 ECTS/30 h</w:t>
      </w:r>
    </w:p>
    <w:p w:rsidR="00CF08F3" w:rsidRPr="00EA23D7" w:rsidRDefault="00CF08F3" w:rsidP="00987B1D">
      <w:pPr>
        <w:spacing w:before="120" w:after="0" w:line="360" w:lineRule="auto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lastRenderedPageBreak/>
        <w:t xml:space="preserve">Moduł II (jeden przedmiot do wyboru) 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>Emisja głosu – 0,5 ECTS/15 h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>Sztuka wystąpień publicznych – 0,5 ECTS/15 h</w:t>
      </w:r>
    </w:p>
    <w:p w:rsidR="00CF08F3" w:rsidRPr="00EA23D7" w:rsidRDefault="00CF08F3" w:rsidP="00987B1D">
      <w:pPr>
        <w:spacing w:before="120" w:after="0" w:line="360" w:lineRule="auto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t>Moduł III (jeden przedmiot do wyboru)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>Wprowadzenie do pedagogiki – 2 ECTS/30 godz.</w:t>
      </w:r>
    </w:p>
    <w:p w:rsidR="00CF08F3" w:rsidRPr="00EA23D7" w:rsidRDefault="00BB5334" w:rsidP="00CF08F3">
      <w:pPr>
        <w:numPr>
          <w:ilvl w:val="1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>Dydaktyka szkoły wyższej – 2 ECTS/30 godz.</w:t>
      </w:r>
    </w:p>
    <w:p w:rsidR="00CF08F3" w:rsidRPr="00EA23D7" w:rsidRDefault="00CF08F3" w:rsidP="00987B1D">
      <w:pPr>
        <w:tabs>
          <w:tab w:val="left" w:pos="426"/>
        </w:tabs>
        <w:spacing w:before="120" w:after="120" w:line="240" w:lineRule="auto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>III. ZAJĘCIA ROZWIJAJĄCE UMIEJĘTNOŚCI ZAWODOWE PRZYGOTOWUJĄCE DOKTORANTA DO PRACY O CHARAKTERZE BADAWCZYM LUB BADAWCZO-ROZWOJOWYM</w:t>
      </w:r>
    </w:p>
    <w:p w:rsidR="00CF08F3" w:rsidRPr="00EA23D7" w:rsidRDefault="00CF08F3" w:rsidP="00BB5334">
      <w:pPr>
        <w:tabs>
          <w:tab w:val="left" w:pos="284"/>
        </w:tabs>
        <w:spacing w:after="0" w:line="360" w:lineRule="auto"/>
        <w:ind w:left="426" w:hanging="426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>3.1</w:t>
      </w:r>
      <w:r w:rsidR="00945F4B" w:rsidRPr="00EA23D7">
        <w:rPr>
          <w:rFonts w:ascii="Arial" w:hAnsi="Arial" w:cs="Arial"/>
          <w:b/>
          <w:lang w:eastAsia="pl-PL"/>
        </w:rPr>
        <w:t xml:space="preserve"> </w:t>
      </w:r>
      <w:r w:rsidRPr="00EA23D7">
        <w:rPr>
          <w:rFonts w:ascii="Arial" w:hAnsi="Arial" w:cs="Arial"/>
          <w:lang w:eastAsia="pl-PL"/>
        </w:rPr>
        <w:t>Statystyka i metody badań naukowych z wybranej</w:t>
      </w:r>
      <w:r w:rsidR="00BB5334" w:rsidRPr="00EA23D7">
        <w:rPr>
          <w:rFonts w:ascii="Arial" w:hAnsi="Arial" w:cs="Arial"/>
          <w:lang w:eastAsia="pl-PL"/>
        </w:rPr>
        <w:t xml:space="preserve"> dziedziny nauki lub dyscypliny </w:t>
      </w:r>
      <w:r w:rsidRPr="00EA23D7">
        <w:rPr>
          <w:rFonts w:ascii="Arial" w:hAnsi="Arial" w:cs="Arial"/>
          <w:lang w:eastAsia="pl-PL"/>
        </w:rPr>
        <w:t xml:space="preserve">naukowej – 2 ECTS/30 </w:t>
      </w:r>
      <w:r w:rsidR="00987B1D" w:rsidRPr="00EA23D7">
        <w:rPr>
          <w:rFonts w:ascii="Arial" w:hAnsi="Arial" w:cs="Arial"/>
          <w:lang w:eastAsia="pl-PL"/>
        </w:rPr>
        <w:t>h</w:t>
      </w:r>
    </w:p>
    <w:p w:rsidR="00CF08F3" w:rsidRPr="00EA23D7" w:rsidRDefault="00945F4B" w:rsidP="00CF08F3">
      <w:pPr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 xml:space="preserve">Specjalistyczne warsztaty z wybranego języka obcego – 3 ECTS/30 </w:t>
      </w:r>
      <w:r w:rsidR="00987B1D" w:rsidRPr="00EA23D7">
        <w:rPr>
          <w:rFonts w:ascii="Arial" w:hAnsi="Arial" w:cs="Arial"/>
          <w:lang w:eastAsia="pl-PL"/>
        </w:rPr>
        <w:t>h</w:t>
      </w:r>
    </w:p>
    <w:p w:rsidR="00CF08F3" w:rsidRPr="00EA23D7" w:rsidRDefault="00CF08F3" w:rsidP="00CF08F3">
      <w:pPr>
        <w:tabs>
          <w:tab w:val="left" w:pos="426"/>
        </w:tabs>
        <w:spacing w:after="0" w:line="360" w:lineRule="auto"/>
        <w:ind w:left="720" w:hanging="720"/>
        <w:rPr>
          <w:rFonts w:ascii="Arial" w:hAnsi="Arial" w:cs="Arial"/>
          <w:u w:val="single"/>
          <w:lang w:eastAsia="pl-PL"/>
        </w:rPr>
      </w:pPr>
      <w:r w:rsidRPr="00EA23D7">
        <w:rPr>
          <w:rFonts w:ascii="Arial" w:hAnsi="Arial" w:cs="Arial"/>
          <w:u w:val="single"/>
          <w:lang w:eastAsia="pl-PL"/>
        </w:rPr>
        <w:t xml:space="preserve">Moduł IV (do wyboru dwa przedmioty po 15 </w:t>
      </w:r>
      <w:r w:rsidR="00987B1D" w:rsidRPr="00EA23D7">
        <w:rPr>
          <w:rFonts w:ascii="Arial" w:hAnsi="Arial" w:cs="Arial"/>
          <w:u w:val="single"/>
          <w:lang w:eastAsia="pl-PL"/>
        </w:rPr>
        <w:t>h</w:t>
      </w:r>
      <w:r w:rsidRPr="00EA23D7">
        <w:rPr>
          <w:rFonts w:ascii="Arial" w:hAnsi="Arial" w:cs="Arial"/>
          <w:u w:val="single"/>
          <w:lang w:eastAsia="pl-PL"/>
        </w:rPr>
        <w:t>)</w:t>
      </w:r>
    </w:p>
    <w:p w:rsidR="00CF08F3" w:rsidRPr="00EA23D7" w:rsidRDefault="00945F4B" w:rsidP="00CF08F3">
      <w:pPr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 xml:space="preserve">Warsztaty kreatywnego myślenia –1 ECTS/15 </w:t>
      </w:r>
      <w:r w:rsidR="00987B1D" w:rsidRPr="00EA23D7">
        <w:rPr>
          <w:rFonts w:ascii="Arial" w:hAnsi="Arial" w:cs="Arial"/>
          <w:lang w:eastAsia="pl-PL"/>
        </w:rPr>
        <w:t>h</w:t>
      </w:r>
    </w:p>
    <w:p w:rsidR="00CF08F3" w:rsidRPr="00EA23D7" w:rsidRDefault="00945F4B" w:rsidP="00CF08F3">
      <w:pPr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 xml:space="preserve">Przygotowanie projektów badawczo-rozwojowych – 1 ECTS/15 </w:t>
      </w:r>
      <w:r w:rsidR="00987B1D" w:rsidRPr="00EA23D7">
        <w:rPr>
          <w:rFonts w:ascii="Arial" w:hAnsi="Arial" w:cs="Arial"/>
          <w:lang w:eastAsia="pl-PL"/>
        </w:rPr>
        <w:t>h</w:t>
      </w:r>
    </w:p>
    <w:p w:rsidR="00CF08F3" w:rsidRPr="00EA23D7" w:rsidRDefault="00945F4B" w:rsidP="00CF08F3">
      <w:pPr>
        <w:numPr>
          <w:ilvl w:val="1"/>
          <w:numId w:val="12"/>
        </w:numPr>
        <w:tabs>
          <w:tab w:val="left" w:pos="426"/>
        </w:tabs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</w:t>
      </w:r>
      <w:r w:rsidR="00CF08F3" w:rsidRPr="00EA23D7">
        <w:rPr>
          <w:rFonts w:ascii="Arial" w:hAnsi="Arial" w:cs="Arial"/>
          <w:lang w:eastAsia="pl-PL"/>
        </w:rPr>
        <w:t xml:space="preserve">Przygotowanie i redakcja tekstu naukowego – 1 ECTS/15 </w:t>
      </w:r>
      <w:r w:rsidR="00987B1D" w:rsidRPr="00EA23D7">
        <w:rPr>
          <w:rFonts w:ascii="Arial" w:hAnsi="Arial" w:cs="Arial"/>
          <w:lang w:eastAsia="pl-PL"/>
        </w:rPr>
        <w:t>h</w:t>
      </w:r>
    </w:p>
    <w:p w:rsidR="00CF08F3" w:rsidRPr="00EA23D7" w:rsidRDefault="00CF08F3" w:rsidP="00987B1D">
      <w:pPr>
        <w:spacing w:before="120" w:after="120" w:line="360" w:lineRule="auto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>IV. ZAJĘCIA Z ZAKRESU DZIEDZINY I DYSCYPLINY NAUKOWEJ</w:t>
      </w:r>
    </w:p>
    <w:p w:rsidR="00CF08F3" w:rsidRPr="00EA23D7" w:rsidRDefault="00CF08F3" w:rsidP="00CF08F3">
      <w:pPr>
        <w:numPr>
          <w:ilvl w:val="1"/>
          <w:numId w:val="13"/>
        </w:numPr>
        <w:spacing w:after="0" w:line="360" w:lineRule="auto"/>
        <w:ind w:left="426" w:hanging="426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Wykłady monograficzne – 0,5 ECTS /15 </w:t>
      </w:r>
      <w:r w:rsidR="00987B1D" w:rsidRPr="00EA23D7">
        <w:rPr>
          <w:rFonts w:ascii="Arial" w:hAnsi="Arial" w:cs="Arial"/>
          <w:color w:val="000000"/>
          <w:lang w:eastAsia="pl-PL"/>
        </w:rPr>
        <w:t>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Modelowanie matematyczne procesów hydrologicznych </w:t>
      </w:r>
      <w:r w:rsidRPr="00EA23D7">
        <w:rPr>
          <w:rFonts w:ascii="Arial" w:hAnsi="Arial" w:cs="Arial"/>
          <w:color w:val="000000"/>
          <w:lang w:eastAsia="pl-PL"/>
        </w:rPr>
        <w:t>– 0,5 ECTS /15 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Zaawansowane technologie odzysku i unieszkodliwiania odpadów przemysłowych </w:t>
      </w:r>
      <w:r w:rsidRPr="00EA23D7">
        <w:rPr>
          <w:rFonts w:ascii="Arial" w:hAnsi="Arial" w:cs="Arial"/>
          <w:color w:val="000000"/>
          <w:lang w:eastAsia="pl-PL"/>
        </w:rPr>
        <w:t>– 0,5 ECTS /15 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Zagadnienia współczesnej biotechnologii w inżynierii środowiska </w:t>
      </w:r>
      <w:r w:rsidRPr="00EA23D7">
        <w:rPr>
          <w:rFonts w:ascii="Arial" w:hAnsi="Arial" w:cs="Arial"/>
          <w:color w:val="000000"/>
          <w:lang w:eastAsia="pl-PL"/>
        </w:rPr>
        <w:t>– 0,5 ECTS /15 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Trendy i kierunki rozwoju technik ochrony powietrza </w:t>
      </w:r>
      <w:r w:rsidRPr="00EA23D7">
        <w:rPr>
          <w:rFonts w:ascii="Arial" w:hAnsi="Arial" w:cs="Arial"/>
          <w:color w:val="000000"/>
          <w:lang w:eastAsia="pl-PL"/>
        </w:rPr>
        <w:t xml:space="preserve">– </w:t>
      </w:r>
      <w:r w:rsidR="00945F4B" w:rsidRPr="00EA23D7">
        <w:rPr>
          <w:rFonts w:ascii="Arial" w:hAnsi="Arial" w:cs="Arial"/>
          <w:color w:val="000000"/>
          <w:lang w:eastAsia="pl-PL"/>
        </w:rPr>
        <w:t xml:space="preserve">1 </w:t>
      </w:r>
      <w:r w:rsidRPr="00EA23D7">
        <w:rPr>
          <w:rFonts w:ascii="Arial" w:hAnsi="Arial" w:cs="Arial"/>
          <w:color w:val="000000"/>
          <w:lang w:eastAsia="pl-PL"/>
        </w:rPr>
        <w:t>ECTS /15 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Innowacyjne rozwiązania techniczne i technologiczne w odnawialnych źródłach energii </w:t>
      </w:r>
      <w:r w:rsidRPr="00EA23D7">
        <w:rPr>
          <w:rFonts w:ascii="Arial" w:hAnsi="Arial" w:cs="Arial"/>
          <w:color w:val="000000"/>
          <w:lang w:eastAsia="pl-PL"/>
        </w:rPr>
        <w:t>– 0,5 ECTS /15 h</w:t>
      </w:r>
    </w:p>
    <w:p w:rsidR="00987B1D" w:rsidRPr="00EA23D7" w:rsidRDefault="00987B1D" w:rsidP="00987B1D">
      <w:pPr>
        <w:numPr>
          <w:ilvl w:val="1"/>
          <w:numId w:val="13"/>
        </w:numPr>
        <w:spacing w:after="0" w:line="360" w:lineRule="auto"/>
        <w:rPr>
          <w:rFonts w:ascii="Arial" w:hAnsi="Arial" w:cs="Arial"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 Energooszczędne systemy wentylacji i klimatyzacji </w:t>
      </w:r>
      <w:r w:rsidRPr="00EA23D7">
        <w:rPr>
          <w:rFonts w:ascii="Arial" w:hAnsi="Arial" w:cs="Arial"/>
          <w:color w:val="000000"/>
          <w:lang w:eastAsia="pl-PL"/>
        </w:rPr>
        <w:t xml:space="preserve">– </w:t>
      </w:r>
      <w:r w:rsidR="00945F4B" w:rsidRPr="00EA23D7">
        <w:rPr>
          <w:rFonts w:ascii="Arial" w:hAnsi="Arial" w:cs="Arial"/>
          <w:color w:val="000000"/>
          <w:lang w:eastAsia="pl-PL"/>
        </w:rPr>
        <w:t>2</w:t>
      </w:r>
      <w:r w:rsidRPr="00EA23D7">
        <w:rPr>
          <w:rFonts w:ascii="Arial" w:hAnsi="Arial" w:cs="Arial"/>
          <w:color w:val="000000"/>
          <w:lang w:eastAsia="pl-PL"/>
        </w:rPr>
        <w:t xml:space="preserve"> ECTS /15 h</w:t>
      </w:r>
    </w:p>
    <w:p w:rsidR="00CF08F3" w:rsidRPr="00EA23D7" w:rsidRDefault="00CF08F3" w:rsidP="00CF08F3">
      <w:pPr>
        <w:numPr>
          <w:ilvl w:val="1"/>
          <w:numId w:val="13"/>
        </w:numPr>
        <w:spacing w:after="0" w:line="360" w:lineRule="auto"/>
        <w:ind w:left="426" w:hanging="426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lang w:eastAsia="pl-PL"/>
        </w:rPr>
        <w:t xml:space="preserve">Seminarium doktoranckie – 4 ECTS/60 </w:t>
      </w:r>
      <w:r w:rsidR="00987B1D" w:rsidRPr="00EA23D7">
        <w:rPr>
          <w:rFonts w:ascii="Arial" w:hAnsi="Arial" w:cs="Arial"/>
          <w:lang w:eastAsia="pl-PL"/>
        </w:rPr>
        <w:t>h</w:t>
      </w:r>
      <w:r w:rsidRPr="00EA23D7">
        <w:rPr>
          <w:rFonts w:ascii="Arial" w:hAnsi="Arial" w:cs="Arial"/>
          <w:lang w:eastAsia="pl-PL"/>
        </w:rPr>
        <w:t xml:space="preserve"> </w:t>
      </w:r>
    </w:p>
    <w:p w:rsidR="00CF08F3" w:rsidRPr="00EA23D7" w:rsidRDefault="00CF08F3" w:rsidP="00987B1D">
      <w:pPr>
        <w:spacing w:before="120" w:after="120" w:line="360" w:lineRule="auto"/>
        <w:rPr>
          <w:rFonts w:ascii="Arial" w:hAnsi="Arial" w:cs="Arial"/>
          <w:b/>
          <w:color w:val="000000"/>
          <w:lang w:eastAsia="pl-PL"/>
        </w:rPr>
      </w:pPr>
      <w:r w:rsidRPr="00EA23D7">
        <w:rPr>
          <w:rFonts w:ascii="Arial" w:hAnsi="Arial" w:cs="Arial"/>
          <w:b/>
          <w:bCs/>
          <w:lang w:eastAsia="pl-PL"/>
        </w:rPr>
        <w:t>V. PRAKTYKI ZAWODOWE</w:t>
      </w:r>
      <w:r w:rsidRPr="00EA23D7">
        <w:rPr>
          <w:rFonts w:ascii="Arial" w:hAnsi="Arial" w:cs="Arial"/>
          <w:lang w:eastAsia="pl-PL"/>
        </w:rPr>
        <w:t xml:space="preserve"> </w:t>
      </w:r>
      <w:r w:rsidRPr="00EA23D7">
        <w:rPr>
          <w:rFonts w:ascii="Arial" w:hAnsi="Arial" w:cs="Arial"/>
          <w:b/>
          <w:lang w:eastAsia="pl-PL"/>
        </w:rPr>
        <w:t xml:space="preserve">– </w:t>
      </w:r>
      <w:r w:rsidRPr="00EA23D7">
        <w:rPr>
          <w:rFonts w:ascii="Arial" w:hAnsi="Arial" w:cs="Arial"/>
          <w:b/>
          <w:color w:val="000000"/>
          <w:lang w:eastAsia="pl-PL"/>
        </w:rPr>
        <w:t xml:space="preserve">12 </w:t>
      </w:r>
      <w:r w:rsidRPr="00EA23D7">
        <w:rPr>
          <w:rFonts w:ascii="Arial" w:hAnsi="Arial" w:cs="Arial"/>
          <w:b/>
          <w:lang w:eastAsia="pl-PL"/>
        </w:rPr>
        <w:t>ECTS</w:t>
      </w:r>
      <w:r w:rsidRPr="00EA23D7">
        <w:rPr>
          <w:rFonts w:ascii="Arial" w:hAnsi="Arial" w:cs="Arial"/>
          <w:b/>
          <w:color w:val="000000"/>
          <w:lang w:eastAsia="pl-PL"/>
        </w:rPr>
        <w:t>/</w:t>
      </w:r>
      <w:r w:rsidRPr="00EA23D7">
        <w:rPr>
          <w:rFonts w:ascii="Arial" w:hAnsi="Arial" w:cs="Arial"/>
          <w:b/>
          <w:lang w:eastAsia="pl-PL"/>
        </w:rPr>
        <w:t>3</w:t>
      </w:r>
      <w:r w:rsidRPr="00EA23D7">
        <w:rPr>
          <w:rFonts w:ascii="Arial" w:hAnsi="Arial" w:cs="Arial"/>
          <w:b/>
          <w:color w:val="000000"/>
          <w:lang w:eastAsia="pl-PL"/>
        </w:rPr>
        <w:t>60 godz.</w:t>
      </w:r>
    </w:p>
    <w:p w:rsidR="00CF08F3" w:rsidRPr="00EA23D7" w:rsidRDefault="00CF08F3" w:rsidP="00945F4B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  <w:r w:rsidRPr="00EA23D7">
        <w:rPr>
          <w:rFonts w:ascii="Arial" w:hAnsi="Arial" w:cs="Arial"/>
          <w:color w:val="000000"/>
          <w:lang w:eastAsia="pl-PL"/>
        </w:rPr>
        <w:t xml:space="preserve">Praktyka zawodowa realizowana jest w formie prowadzenia zajęć dydaktycznych lub uczestniczenia w ich prowadzeniu w wymiarze 90 </w:t>
      </w:r>
      <w:r w:rsidR="00987B1D" w:rsidRPr="00EA23D7">
        <w:rPr>
          <w:rFonts w:ascii="Arial" w:hAnsi="Arial" w:cs="Arial"/>
          <w:color w:val="000000"/>
          <w:lang w:eastAsia="pl-PL"/>
        </w:rPr>
        <w:t>h</w:t>
      </w:r>
      <w:r w:rsidRPr="00EA23D7">
        <w:rPr>
          <w:rFonts w:ascii="Arial" w:hAnsi="Arial" w:cs="Arial"/>
          <w:color w:val="000000"/>
          <w:lang w:eastAsia="pl-PL"/>
        </w:rPr>
        <w:t xml:space="preserve"> dydaktycznych w danym roku akademickim. </w:t>
      </w:r>
    </w:p>
    <w:p w:rsidR="00945F4B" w:rsidRPr="00EA23D7" w:rsidRDefault="00945F4B" w:rsidP="00945F4B">
      <w:pPr>
        <w:spacing w:after="0" w:line="240" w:lineRule="auto"/>
        <w:jc w:val="both"/>
        <w:rPr>
          <w:rFonts w:ascii="Arial" w:hAnsi="Arial" w:cs="Arial"/>
          <w:color w:val="000000"/>
          <w:lang w:eastAsia="pl-PL"/>
        </w:rPr>
      </w:pPr>
    </w:p>
    <w:p w:rsidR="00CF08F3" w:rsidRPr="00EA23D7" w:rsidRDefault="00CF08F3" w:rsidP="00CF08F3">
      <w:pPr>
        <w:spacing w:after="0" w:line="360" w:lineRule="auto"/>
        <w:rPr>
          <w:rFonts w:ascii="Arial" w:hAnsi="Arial" w:cs="Arial"/>
          <w:b/>
          <w:lang w:eastAsia="pl-PL"/>
        </w:rPr>
      </w:pPr>
      <w:r w:rsidRPr="00EA23D7">
        <w:rPr>
          <w:rFonts w:ascii="Arial" w:hAnsi="Arial" w:cs="Arial"/>
          <w:b/>
          <w:lang w:eastAsia="pl-PL"/>
        </w:rPr>
        <w:t xml:space="preserve">VI. SZKOLENIA – </w:t>
      </w:r>
      <w:r w:rsidR="006279A9">
        <w:rPr>
          <w:rFonts w:ascii="Arial" w:hAnsi="Arial" w:cs="Arial"/>
          <w:b/>
          <w:lang w:eastAsia="pl-PL"/>
        </w:rPr>
        <w:t>7</w:t>
      </w:r>
      <w:r w:rsidRPr="00EA23D7">
        <w:rPr>
          <w:rFonts w:ascii="Arial" w:hAnsi="Arial" w:cs="Arial"/>
          <w:b/>
          <w:lang w:eastAsia="pl-PL"/>
        </w:rPr>
        <w:t xml:space="preserve"> godz.</w:t>
      </w:r>
    </w:p>
    <w:p w:rsidR="00CF08F3" w:rsidRPr="006279A9" w:rsidRDefault="00CF08F3" w:rsidP="00CF08F3">
      <w:pPr>
        <w:spacing w:after="0" w:line="360" w:lineRule="auto"/>
        <w:rPr>
          <w:rFonts w:ascii="Arial" w:hAnsi="Arial" w:cs="Arial"/>
          <w:lang w:eastAsia="pl-PL"/>
        </w:rPr>
      </w:pPr>
      <w:r w:rsidRPr="006279A9">
        <w:rPr>
          <w:rFonts w:ascii="Arial" w:hAnsi="Arial" w:cs="Arial"/>
          <w:lang w:eastAsia="pl-PL"/>
        </w:rPr>
        <w:t>6.1 Szkolenie z zakresu aplikacji o projekty badawcze –</w:t>
      </w:r>
      <w:r w:rsidR="00EA23D7" w:rsidRPr="006279A9">
        <w:rPr>
          <w:rFonts w:ascii="Arial" w:hAnsi="Arial" w:cs="Arial"/>
          <w:lang w:eastAsia="pl-PL"/>
        </w:rPr>
        <w:t xml:space="preserve"> 3</w:t>
      </w:r>
      <w:r w:rsidRPr="006279A9">
        <w:rPr>
          <w:rFonts w:ascii="Arial" w:hAnsi="Arial" w:cs="Arial"/>
          <w:lang w:eastAsia="pl-PL"/>
        </w:rPr>
        <w:t xml:space="preserve"> godz.</w:t>
      </w:r>
    </w:p>
    <w:p w:rsidR="00CF08F3" w:rsidRDefault="00CF08F3" w:rsidP="00CF08F3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279A9">
        <w:rPr>
          <w:rFonts w:ascii="Arial" w:hAnsi="Arial" w:cs="Arial"/>
          <w:lang w:eastAsia="pl-PL"/>
        </w:rPr>
        <w:t>6.2 Szkolenie z zakresu bezpieczeństwa i higieny pracy</w:t>
      </w:r>
      <w:r w:rsidR="006279A9">
        <w:rPr>
          <w:rFonts w:ascii="Arial" w:hAnsi="Arial" w:cs="Arial"/>
          <w:lang w:eastAsia="pl-PL"/>
        </w:rPr>
        <w:t xml:space="preserve"> </w:t>
      </w:r>
      <w:r w:rsidRPr="006279A9">
        <w:rPr>
          <w:rFonts w:ascii="Arial" w:hAnsi="Arial" w:cs="Arial"/>
          <w:lang w:eastAsia="pl-PL"/>
        </w:rPr>
        <w:t>– 4 godz</w:t>
      </w:r>
      <w:r w:rsidRPr="006279A9">
        <w:rPr>
          <w:rFonts w:ascii="Arial" w:hAnsi="Arial" w:cs="Arial"/>
          <w:sz w:val="24"/>
          <w:szCs w:val="24"/>
          <w:lang w:eastAsia="pl-PL"/>
        </w:rPr>
        <w:t>.</w:t>
      </w:r>
    </w:p>
    <w:p w:rsidR="00512338" w:rsidRPr="000601DA" w:rsidRDefault="00512338" w:rsidP="00FF3CB6">
      <w:pPr>
        <w:keepNext/>
        <w:spacing w:after="0" w:line="240" w:lineRule="auto"/>
        <w:outlineLvl w:val="0"/>
        <w:rPr>
          <w:rFonts w:ascii="Arial" w:hAnsi="Arial" w:cs="Arial"/>
          <w:b/>
        </w:rPr>
      </w:pPr>
      <w:bookmarkStart w:id="0" w:name="_GoBack"/>
      <w:bookmarkEnd w:id="0"/>
    </w:p>
    <w:sectPr w:rsidR="00512338" w:rsidRPr="000601DA" w:rsidSect="00987B1D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01"/>
    <w:multiLevelType w:val="multilevel"/>
    <w:tmpl w:val="68B0BCA2"/>
    <w:lvl w:ilvl="0">
      <w:start w:val="1"/>
      <w:numFmt w:val="upperRoman"/>
      <w:lvlText w:val="%1."/>
      <w:lvlJc w:val="left"/>
      <w:pPr>
        <w:ind w:left="502" w:hanging="360"/>
      </w:pPr>
      <w:rPr>
        <w:rFonts w:ascii="Arial" w:eastAsia="Calibri" w:hAnsi="Arial" w:cs="Arial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CA7165F"/>
    <w:multiLevelType w:val="hybridMultilevel"/>
    <w:tmpl w:val="CA72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665"/>
    <w:multiLevelType w:val="hybridMultilevel"/>
    <w:tmpl w:val="1E0AEA46"/>
    <w:lvl w:ilvl="0" w:tplc="15E8E552">
      <w:start w:val="1"/>
      <w:numFmt w:val="upperRoman"/>
      <w:lvlText w:val="%1."/>
      <w:lvlJc w:val="left"/>
      <w:pPr>
        <w:tabs>
          <w:tab w:val="num" w:pos="0"/>
        </w:tabs>
        <w:ind w:left="697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7211A6"/>
    <w:multiLevelType w:val="multilevel"/>
    <w:tmpl w:val="007E2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0DDC729B"/>
    <w:multiLevelType w:val="hybridMultilevel"/>
    <w:tmpl w:val="FE98C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68AB"/>
    <w:multiLevelType w:val="hybridMultilevel"/>
    <w:tmpl w:val="75223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B6837"/>
    <w:multiLevelType w:val="multilevel"/>
    <w:tmpl w:val="5F326514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7">
    <w:nsid w:val="2F9E6B5E"/>
    <w:multiLevelType w:val="hybridMultilevel"/>
    <w:tmpl w:val="82C2C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B69FD"/>
    <w:multiLevelType w:val="multilevel"/>
    <w:tmpl w:val="7640F8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B0C6FE7"/>
    <w:multiLevelType w:val="hybridMultilevel"/>
    <w:tmpl w:val="02B41F9A"/>
    <w:lvl w:ilvl="0" w:tplc="C41049D0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0">
    <w:nsid w:val="3B381268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F04"/>
    <w:multiLevelType w:val="multilevel"/>
    <w:tmpl w:val="EB8A8C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2">
    <w:nsid w:val="4D81075D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F1E49"/>
    <w:multiLevelType w:val="multilevel"/>
    <w:tmpl w:val="4922EADA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  <w:color w:val="000000"/>
      </w:rPr>
    </w:lvl>
  </w:abstractNum>
  <w:abstractNum w:abstractNumId="14">
    <w:nsid w:val="54A049CC"/>
    <w:multiLevelType w:val="hybridMultilevel"/>
    <w:tmpl w:val="41909E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D6473"/>
    <w:multiLevelType w:val="multilevel"/>
    <w:tmpl w:val="68B0BCA2"/>
    <w:lvl w:ilvl="0">
      <w:start w:val="1"/>
      <w:numFmt w:val="upperRoman"/>
      <w:lvlText w:val="%1."/>
      <w:lvlJc w:val="left"/>
      <w:pPr>
        <w:ind w:left="502" w:hanging="360"/>
      </w:pPr>
      <w:rPr>
        <w:rFonts w:ascii="Arial" w:eastAsia="Calibri" w:hAnsi="Arial" w:cs="Arial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6">
    <w:nsid w:val="6F8D3A69"/>
    <w:multiLevelType w:val="multilevel"/>
    <w:tmpl w:val="4EBAB0A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ordinal"/>
      <w:lvlText w:val="1. 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78970766"/>
    <w:multiLevelType w:val="hybridMultilevel"/>
    <w:tmpl w:val="08F04864"/>
    <w:lvl w:ilvl="0" w:tplc="E51028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363AF"/>
    <w:multiLevelType w:val="hybridMultilevel"/>
    <w:tmpl w:val="0A3ACA8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9">
    <w:nsid w:val="7BF95507"/>
    <w:multiLevelType w:val="multilevel"/>
    <w:tmpl w:val="5F3265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>
    <w:nsid w:val="7EA436A4"/>
    <w:multiLevelType w:val="hybridMultilevel"/>
    <w:tmpl w:val="539C0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20"/>
  </w:num>
  <w:num w:numId="6">
    <w:abstractNumId w:val="2"/>
  </w:num>
  <w:num w:numId="7">
    <w:abstractNumId w:val="4"/>
  </w:num>
  <w:num w:numId="8">
    <w:abstractNumId w:val="1"/>
  </w:num>
  <w:num w:numId="9">
    <w:abstractNumId w:val="15"/>
  </w:num>
  <w:num w:numId="10">
    <w:abstractNumId w:val="12"/>
  </w:num>
  <w:num w:numId="1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2"/>
  </w:num>
  <w:num w:numId="17">
    <w:abstractNumId w:val="16"/>
  </w:num>
  <w:num w:numId="18">
    <w:abstractNumId w:val="0"/>
  </w:num>
  <w:num w:numId="19">
    <w:abstractNumId w:val="10"/>
  </w:num>
  <w:num w:numId="20">
    <w:abstractNumId w:val="14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A7"/>
    <w:rsid w:val="00015915"/>
    <w:rsid w:val="000601DA"/>
    <w:rsid w:val="0009719A"/>
    <w:rsid w:val="000B67EF"/>
    <w:rsid w:val="000E4CB9"/>
    <w:rsid w:val="001D4149"/>
    <w:rsid w:val="00236C40"/>
    <w:rsid w:val="0024438E"/>
    <w:rsid w:val="00263574"/>
    <w:rsid w:val="002731FF"/>
    <w:rsid w:val="0028206D"/>
    <w:rsid w:val="0038686F"/>
    <w:rsid w:val="004713F0"/>
    <w:rsid w:val="004B7729"/>
    <w:rsid w:val="00512338"/>
    <w:rsid w:val="005170E8"/>
    <w:rsid w:val="0051755F"/>
    <w:rsid w:val="005B0BFC"/>
    <w:rsid w:val="00602A38"/>
    <w:rsid w:val="006069CA"/>
    <w:rsid w:val="006279A9"/>
    <w:rsid w:val="00675F5C"/>
    <w:rsid w:val="007A63F4"/>
    <w:rsid w:val="008E220B"/>
    <w:rsid w:val="00904EC6"/>
    <w:rsid w:val="00917137"/>
    <w:rsid w:val="00945F4B"/>
    <w:rsid w:val="00987B1D"/>
    <w:rsid w:val="00996867"/>
    <w:rsid w:val="009A1221"/>
    <w:rsid w:val="009A78F3"/>
    <w:rsid w:val="00A0006B"/>
    <w:rsid w:val="00A545FC"/>
    <w:rsid w:val="00AB39BD"/>
    <w:rsid w:val="00BB5334"/>
    <w:rsid w:val="00C96FF0"/>
    <w:rsid w:val="00CD03BC"/>
    <w:rsid w:val="00CE63E2"/>
    <w:rsid w:val="00CF08F3"/>
    <w:rsid w:val="00D1686B"/>
    <w:rsid w:val="00EA23D7"/>
    <w:rsid w:val="00F52BA7"/>
    <w:rsid w:val="00FA4079"/>
    <w:rsid w:val="00FF3CB6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2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5FBE-13A8-4F7E-BDD6-EB518F67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e.mocarska</cp:lastModifiedBy>
  <cp:revision>4</cp:revision>
  <cp:lastPrinted>2017-04-24T12:04:00Z</cp:lastPrinted>
  <dcterms:created xsi:type="dcterms:W3CDTF">2017-04-21T06:55:00Z</dcterms:created>
  <dcterms:modified xsi:type="dcterms:W3CDTF">2017-07-28T10:38:00Z</dcterms:modified>
</cp:coreProperties>
</file>