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2" w:rsidRPr="00140676" w:rsidRDefault="00AB0FBD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40676">
        <w:rPr>
          <w:rFonts w:eastAsia="Times New Roman" w:cs="Arial"/>
          <w:b/>
          <w:sz w:val="24"/>
          <w:szCs w:val="24"/>
          <w:lang w:eastAsia="pl-PL"/>
        </w:rPr>
        <w:t xml:space="preserve">Uchwała Nr </w:t>
      </w:r>
      <w:r w:rsidR="005102BD">
        <w:rPr>
          <w:rFonts w:eastAsia="Times New Roman" w:cs="Arial"/>
          <w:b/>
          <w:sz w:val="24"/>
          <w:szCs w:val="24"/>
          <w:lang w:eastAsia="pl-PL"/>
        </w:rPr>
        <w:t>74</w:t>
      </w:r>
    </w:p>
    <w:p w:rsidR="007B49F5" w:rsidRPr="00140676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40676">
        <w:rPr>
          <w:rFonts w:eastAsia="Times New Roman" w:cs="Arial"/>
          <w:b/>
          <w:sz w:val="24"/>
          <w:szCs w:val="24"/>
          <w:lang w:eastAsia="pl-PL"/>
        </w:rPr>
        <w:t>Rady Wydziału Nauk o Środowisku</w:t>
      </w:r>
    </w:p>
    <w:p w:rsidR="007B49F5" w:rsidRPr="00140676" w:rsidRDefault="007B49F5" w:rsidP="007B49F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40676">
        <w:rPr>
          <w:rFonts w:eastAsia="Times New Roman" w:cs="Arial"/>
          <w:b/>
          <w:sz w:val="24"/>
          <w:szCs w:val="24"/>
          <w:lang w:eastAsia="pl-PL"/>
        </w:rPr>
        <w:t xml:space="preserve">z dnia </w:t>
      </w:r>
      <w:r w:rsidR="00FA227D" w:rsidRPr="00140676">
        <w:rPr>
          <w:rFonts w:eastAsia="Times New Roman" w:cs="Arial"/>
          <w:b/>
          <w:sz w:val="24"/>
          <w:szCs w:val="24"/>
          <w:lang w:eastAsia="pl-PL"/>
        </w:rPr>
        <w:t>17 lutego 2017</w:t>
      </w:r>
      <w:r w:rsidRPr="00140676">
        <w:rPr>
          <w:rFonts w:eastAsia="Times New Roman" w:cs="Arial"/>
          <w:b/>
          <w:sz w:val="24"/>
          <w:szCs w:val="24"/>
          <w:lang w:eastAsia="pl-PL"/>
        </w:rPr>
        <w:t xml:space="preserve"> roku</w:t>
      </w:r>
    </w:p>
    <w:p w:rsidR="007B49F5" w:rsidRPr="00140676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140676" w:rsidRDefault="007B49F5" w:rsidP="007B49F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140676" w:rsidRDefault="007B49F5" w:rsidP="007B49F5">
      <w:pPr>
        <w:spacing w:after="0" w:line="240" w:lineRule="auto"/>
        <w:ind w:left="1134" w:hanging="1134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 xml:space="preserve">w sprawie: </w:t>
      </w:r>
      <w:r w:rsidRPr="00140676">
        <w:rPr>
          <w:rFonts w:cs="Arial"/>
          <w:b/>
          <w:sz w:val="24"/>
          <w:szCs w:val="24"/>
        </w:rPr>
        <w:t xml:space="preserve">zasad i trybu przyjmowania kandydatów na I rok stacjonarnych </w:t>
      </w:r>
      <w:r w:rsidR="00761266" w:rsidRPr="00140676">
        <w:rPr>
          <w:rFonts w:cs="Arial"/>
          <w:b/>
          <w:sz w:val="24"/>
          <w:szCs w:val="24"/>
        </w:rPr>
        <w:t>studiów doktoranckich w dyscyplinie</w:t>
      </w:r>
      <w:r w:rsidRPr="00140676">
        <w:rPr>
          <w:rFonts w:cs="Arial"/>
          <w:b/>
          <w:sz w:val="24"/>
          <w:szCs w:val="24"/>
        </w:rPr>
        <w:t xml:space="preserve"> </w:t>
      </w:r>
      <w:r w:rsidR="00CD4D9A" w:rsidRPr="00140676">
        <w:rPr>
          <w:rFonts w:cs="Arial"/>
          <w:b/>
          <w:sz w:val="24"/>
          <w:szCs w:val="24"/>
        </w:rPr>
        <w:t xml:space="preserve">rybactwo </w:t>
      </w:r>
      <w:r w:rsidRPr="00140676">
        <w:rPr>
          <w:rFonts w:cs="Arial"/>
          <w:b/>
          <w:sz w:val="24"/>
          <w:szCs w:val="24"/>
        </w:rPr>
        <w:t>w 201</w:t>
      </w:r>
      <w:r w:rsidR="00FA227D" w:rsidRPr="00140676">
        <w:rPr>
          <w:rFonts w:cs="Arial"/>
          <w:b/>
          <w:sz w:val="24"/>
          <w:szCs w:val="24"/>
        </w:rPr>
        <w:t>7</w:t>
      </w:r>
      <w:r w:rsidRPr="00140676">
        <w:rPr>
          <w:rFonts w:cs="Arial"/>
          <w:b/>
          <w:sz w:val="24"/>
          <w:szCs w:val="24"/>
        </w:rPr>
        <w:t xml:space="preserve"> r.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A545FC" w:rsidRPr="00140676" w:rsidRDefault="00A545FC" w:rsidP="00A545FC">
      <w:pPr>
        <w:ind w:hanging="1134"/>
        <w:jc w:val="center"/>
        <w:rPr>
          <w:rFonts w:cs="Arial"/>
          <w:sz w:val="24"/>
          <w:szCs w:val="24"/>
        </w:rPr>
      </w:pPr>
    </w:p>
    <w:p w:rsidR="00A545FC" w:rsidRPr="00140676" w:rsidRDefault="00A545FC" w:rsidP="00A545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Na podstawie art. 19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6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2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ustawy z dnia 27 lipca 2005 r. − Prawo o szkolnictwie wyższym(tekst jednolity: Dz. U. z 2012r. poz. 572, z późn. zm.)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oraz </w:t>
      </w:r>
      <w:r w:rsidRPr="00140676">
        <w:rPr>
          <w:rFonts w:eastAsia="Times New Roman" w:cs="Arial"/>
          <w:sz w:val="24"/>
          <w:szCs w:val="24"/>
          <w:lang w:eastAsia="pl-PL"/>
        </w:rPr>
        <w:t>§ 2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3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3 pkt.4 w związku z </w:t>
      </w:r>
      <w:r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§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89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 ust.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2 i 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§ 14 ust.1 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pkt.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2</w:t>
      </w:r>
      <w:r w:rsidR="0028206D" w:rsidRPr="00140676">
        <w:rPr>
          <w:rFonts w:eastAsia="Times New Roman" w:cs="Arial"/>
          <w:sz w:val="24"/>
          <w:szCs w:val="24"/>
          <w:lang w:eastAsia="pl-PL"/>
        </w:rPr>
        <w:t xml:space="preserve"> Statutu Uniwersytetu Warmińsko-Mazurskiego w Olsztynie </w:t>
      </w:r>
      <w:r w:rsidR="0028206D" w:rsidRPr="00140676">
        <w:rPr>
          <w:rFonts w:cs="Arial"/>
          <w:sz w:val="24"/>
          <w:szCs w:val="24"/>
        </w:rPr>
        <w:t xml:space="preserve">przyjętego Uchwałą Nr 785 Senatu UWM w Olsztynie z dnia 25 listopada 2011 roku </w:t>
      </w:r>
      <w:r w:rsidR="007B49F5" w:rsidRPr="00140676">
        <w:rPr>
          <w:rFonts w:cs="Arial"/>
          <w:sz w:val="24"/>
          <w:szCs w:val="24"/>
        </w:rPr>
        <w:t>(</w:t>
      </w:r>
      <w:r w:rsidR="0028206D" w:rsidRPr="00140676">
        <w:rPr>
          <w:rFonts w:cs="Arial"/>
          <w:sz w:val="24"/>
          <w:szCs w:val="24"/>
        </w:rPr>
        <w:t>z późn. zm</w:t>
      </w:r>
      <w:r w:rsidR="007B49F5" w:rsidRPr="00140676">
        <w:rPr>
          <w:rFonts w:cs="Arial"/>
          <w:sz w:val="24"/>
          <w:szCs w:val="24"/>
        </w:rPr>
        <w:t>.)</w:t>
      </w:r>
      <w:r w:rsidR="000601DA"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140676">
        <w:rPr>
          <w:rFonts w:eastAsia="Times New Roman" w:cs="Arial"/>
          <w:sz w:val="24"/>
          <w:szCs w:val="24"/>
          <w:lang w:eastAsia="pl-PL"/>
        </w:rPr>
        <w:t>uchwala się co następuje:</w:t>
      </w:r>
    </w:p>
    <w:p w:rsidR="006069CA" w:rsidRPr="00140676" w:rsidRDefault="006069C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140676" w:rsidRDefault="000601DA" w:rsidP="006069CA">
      <w:pPr>
        <w:spacing w:after="0" w:line="240" w:lineRule="auto"/>
        <w:rPr>
          <w:rFonts w:cs="Arial"/>
          <w:sz w:val="24"/>
          <w:szCs w:val="24"/>
        </w:rPr>
      </w:pPr>
    </w:p>
    <w:p w:rsidR="000601DA" w:rsidRPr="00140676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§1</w:t>
      </w:r>
    </w:p>
    <w:p w:rsidR="000601DA" w:rsidRPr="00140676" w:rsidRDefault="000601DA" w:rsidP="000601D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0601DA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 xml:space="preserve">Rada Wydziału Nauk o Środowisku 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wnioskuje do Senatu </w:t>
      </w:r>
      <w:r w:rsidRPr="00140676">
        <w:rPr>
          <w:rFonts w:eastAsia="Times New Roman" w:cs="Arial"/>
          <w:sz w:val="24"/>
          <w:szCs w:val="24"/>
          <w:lang w:eastAsia="pl-PL"/>
        </w:rPr>
        <w:t>Uniwersytetu Warmińsko-Mazurskiego w Olsztynie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o ustalenie </w:t>
      </w:r>
      <w:r w:rsidR="007B49F5" w:rsidRPr="00140676">
        <w:rPr>
          <w:rFonts w:eastAsia="Times New Roman" w:cs="Arial"/>
          <w:b/>
          <w:sz w:val="24"/>
          <w:szCs w:val="24"/>
          <w:lang w:eastAsia="pl-PL"/>
        </w:rPr>
        <w:t>zasad i trybu przyjmowania kandydatów na I rok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</w:t>
      </w:r>
      <w:r w:rsidR="007B49F5" w:rsidRPr="00140676">
        <w:rPr>
          <w:rFonts w:eastAsia="Times New Roman" w:cs="Arial"/>
          <w:b/>
          <w:sz w:val="24"/>
          <w:szCs w:val="24"/>
          <w:lang w:eastAsia="pl-PL"/>
        </w:rPr>
        <w:t xml:space="preserve">stacjonarnych studiów doktoranckich w zakresie </w:t>
      </w:r>
      <w:r w:rsidR="00547449" w:rsidRPr="00140676">
        <w:rPr>
          <w:rFonts w:eastAsia="Times New Roman" w:cs="Arial"/>
          <w:b/>
          <w:sz w:val="24"/>
          <w:szCs w:val="24"/>
          <w:lang w:eastAsia="pl-PL"/>
        </w:rPr>
        <w:t>rybactwa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w roku akad. 201</w:t>
      </w:r>
      <w:r w:rsidR="00945E05" w:rsidRPr="00140676">
        <w:rPr>
          <w:rFonts w:eastAsia="Times New Roman" w:cs="Arial"/>
          <w:sz w:val="24"/>
          <w:szCs w:val="24"/>
          <w:lang w:eastAsia="pl-PL"/>
        </w:rPr>
        <w:t>7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>/201</w:t>
      </w:r>
      <w:r w:rsidR="00945E05" w:rsidRPr="00140676">
        <w:rPr>
          <w:rFonts w:eastAsia="Times New Roman" w:cs="Arial"/>
          <w:sz w:val="24"/>
          <w:szCs w:val="24"/>
          <w:lang w:eastAsia="pl-PL"/>
        </w:rPr>
        <w:t>8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, </w:t>
      </w:r>
      <w:r w:rsidR="0005773E" w:rsidRPr="00140676">
        <w:rPr>
          <w:rFonts w:eastAsia="Times New Roman" w:cs="Arial"/>
          <w:sz w:val="24"/>
          <w:szCs w:val="24"/>
          <w:lang w:eastAsia="pl-PL"/>
        </w:rPr>
        <w:t>określonych</w:t>
      </w:r>
      <w:r w:rsidR="007B49F5" w:rsidRPr="00140676">
        <w:rPr>
          <w:rFonts w:eastAsia="Times New Roman" w:cs="Arial"/>
          <w:sz w:val="24"/>
          <w:szCs w:val="24"/>
          <w:lang w:eastAsia="pl-PL"/>
        </w:rPr>
        <w:t xml:space="preserve"> w załączniku do niniejszej uchwały</w:t>
      </w:r>
      <w:r w:rsidR="00945E05" w:rsidRPr="00140676">
        <w:rPr>
          <w:rFonts w:eastAsia="Times New Roman" w:cs="Arial"/>
          <w:sz w:val="24"/>
          <w:szCs w:val="24"/>
          <w:lang w:eastAsia="pl-PL"/>
        </w:rPr>
        <w:t>.</w:t>
      </w:r>
    </w:p>
    <w:p w:rsidR="007B49F5" w:rsidRPr="00140676" w:rsidRDefault="007B49F5" w:rsidP="000601D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B49F5" w:rsidRPr="00140676" w:rsidRDefault="007B49F5" w:rsidP="000601D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§ 2</w:t>
      </w:r>
    </w:p>
    <w:p w:rsidR="0005773E" w:rsidRPr="00140676" w:rsidRDefault="0005773E" w:rsidP="0051233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>Uchwała wchodzi w życie z dniem podjęcia.</w:t>
      </w:r>
    </w:p>
    <w:p w:rsidR="00512338" w:rsidRPr="00140676" w:rsidRDefault="00512338" w:rsidP="00512338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140676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140676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05773E" w:rsidRPr="00140676" w:rsidRDefault="0005773E" w:rsidP="00512338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512338" w:rsidRPr="00140676" w:rsidRDefault="00512338" w:rsidP="00512338">
      <w:pPr>
        <w:spacing w:after="0" w:line="240" w:lineRule="auto"/>
        <w:ind w:left="4956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Pr="00140676">
        <w:rPr>
          <w:rFonts w:eastAsia="Times New Roman" w:cs="Arial"/>
          <w:sz w:val="24"/>
          <w:szCs w:val="24"/>
          <w:lang w:eastAsia="pl-PL"/>
        </w:rPr>
        <w:tab/>
      </w:r>
      <w:r w:rsidR="00764D40" w:rsidRPr="00140676">
        <w:rPr>
          <w:rFonts w:eastAsia="Times New Roman" w:cs="Arial"/>
          <w:sz w:val="24"/>
          <w:szCs w:val="24"/>
          <w:lang w:eastAsia="pl-PL"/>
        </w:rPr>
        <w:t xml:space="preserve">          </w:t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>Dziekan</w:t>
      </w:r>
    </w:p>
    <w:p w:rsidR="00512338" w:rsidRPr="00140676" w:rsidRDefault="00764D40" w:rsidP="00512338">
      <w:pPr>
        <w:spacing w:after="0" w:line="240" w:lineRule="auto"/>
        <w:ind w:left="4248" w:firstLine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 xml:space="preserve">     </w:t>
      </w:r>
      <w:r w:rsidR="00512338" w:rsidRPr="00140676">
        <w:rPr>
          <w:rFonts w:eastAsia="Times New Roman" w:cs="Arial"/>
          <w:color w:val="000000"/>
          <w:sz w:val="24"/>
          <w:szCs w:val="24"/>
          <w:lang w:eastAsia="pl-PL"/>
        </w:rPr>
        <w:t>Przewodnicząc</w:t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>a</w:t>
      </w:r>
      <w:r w:rsidR="00512338" w:rsidRPr="00140676">
        <w:rPr>
          <w:rFonts w:eastAsia="Times New Roman" w:cs="Arial"/>
          <w:color w:val="000000"/>
          <w:sz w:val="24"/>
          <w:szCs w:val="24"/>
          <w:lang w:eastAsia="pl-PL"/>
        </w:rPr>
        <w:t xml:space="preserve"> Rady Wydziału</w:t>
      </w:r>
    </w:p>
    <w:p w:rsidR="00512338" w:rsidRPr="00140676" w:rsidRDefault="00512338" w:rsidP="0051233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140676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764D40" w:rsidRPr="00140676" w:rsidRDefault="00764D40" w:rsidP="0051233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512338" w:rsidRPr="00BD03C4" w:rsidRDefault="00FA227D" w:rsidP="00FA227D">
      <w:pPr>
        <w:tabs>
          <w:tab w:val="left" w:pos="4395"/>
        </w:tabs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0676">
        <w:rPr>
          <w:rFonts w:eastAsia="Times New Roman" w:cs="Arial"/>
          <w:i/>
          <w:color w:val="000000"/>
          <w:sz w:val="24"/>
          <w:szCs w:val="24"/>
          <w:lang w:eastAsia="pl-PL"/>
        </w:rPr>
        <w:tab/>
      </w:r>
      <w:r w:rsidR="00764D40" w:rsidRPr="00BD03C4">
        <w:rPr>
          <w:rFonts w:eastAsia="Times New Roman" w:cs="Arial"/>
          <w:color w:val="000000"/>
          <w:sz w:val="24"/>
          <w:szCs w:val="24"/>
          <w:lang w:eastAsia="pl-PL"/>
        </w:rPr>
        <w:t xml:space="preserve">   </w:t>
      </w:r>
      <w:r w:rsidR="00512338" w:rsidRPr="00BD03C4">
        <w:rPr>
          <w:rFonts w:eastAsia="Times New Roman" w:cs="Arial"/>
          <w:color w:val="000000"/>
          <w:sz w:val="24"/>
          <w:szCs w:val="24"/>
          <w:lang w:eastAsia="pl-PL"/>
        </w:rPr>
        <w:t xml:space="preserve">dr hab. inż. </w:t>
      </w:r>
      <w:r w:rsidRPr="00BD03C4">
        <w:rPr>
          <w:rFonts w:eastAsia="Times New Roman" w:cs="Arial"/>
          <w:color w:val="000000"/>
          <w:sz w:val="24"/>
          <w:szCs w:val="24"/>
          <w:lang w:eastAsia="pl-PL"/>
        </w:rPr>
        <w:t>Ewa Paturej</w:t>
      </w:r>
      <w:r w:rsidR="00512338" w:rsidRPr="00BD03C4">
        <w:rPr>
          <w:rFonts w:eastAsia="Times New Roman" w:cs="Arial"/>
          <w:color w:val="000000"/>
          <w:sz w:val="24"/>
          <w:szCs w:val="24"/>
          <w:lang w:eastAsia="pl-PL"/>
        </w:rPr>
        <w:t xml:space="preserve">, prof. </w:t>
      </w:r>
      <w:r w:rsidR="00BD03C4" w:rsidRPr="00BD03C4">
        <w:rPr>
          <w:rFonts w:eastAsia="Times New Roman" w:cs="Arial"/>
          <w:color w:val="000000"/>
          <w:sz w:val="24"/>
          <w:szCs w:val="24"/>
          <w:lang w:eastAsia="pl-PL"/>
        </w:rPr>
        <w:t>UWM</w:t>
      </w:r>
    </w:p>
    <w:p w:rsidR="00140676" w:rsidRPr="00140676" w:rsidRDefault="00140676">
      <w:pPr>
        <w:rPr>
          <w:rFonts w:cs="Arial"/>
          <w:b/>
          <w:sz w:val="24"/>
          <w:szCs w:val="24"/>
        </w:rPr>
      </w:pPr>
      <w:r w:rsidRPr="00140676">
        <w:rPr>
          <w:rFonts w:cs="Arial"/>
          <w:b/>
          <w:sz w:val="24"/>
          <w:szCs w:val="24"/>
        </w:rPr>
        <w:br w:type="page"/>
      </w:r>
    </w:p>
    <w:p w:rsidR="00140676" w:rsidRPr="00140676" w:rsidRDefault="00140676" w:rsidP="00140676">
      <w:pPr>
        <w:keepNext/>
        <w:tabs>
          <w:tab w:val="left" w:pos="5670"/>
        </w:tabs>
        <w:spacing w:after="0" w:line="240" w:lineRule="auto"/>
        <w:ind w:left="5670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lastRenderedPageBreak/>
        <w:t xml:space="preserve">Załącznik do Uchwały </w:t>
      </w:r>
      <w:bookmarkStart w:id="0" w:name="_GoBack"/>
      <w:bookmarkEnd w:id="0"/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>Nr</w:t>
      </w:r>
      <w:r w:rsidR="005102BD">
        <w:rPr>
          <w:rFonts w:eastAsia="Times New Roman" w:cs="Arial"/>
          <w:b/>
          <w:bCs/>
          <w:sz w:val="20"/>
          <w:szCs w:val="20"/>
          <w:lang w:eastAsia="x-none"/>
        </w:rPr>
        <w:t xml:space="preserve"> 74</w:t>
      </w: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                      Rady Wydziału Nauk o Środowisku </w:t>
      </w:r>
    </w:p>
    <w:p w:rsidR="00140676" w:rsidRPr="00140676" w:rsidRDefault="00140676" w:rsidP="00140676">
      <w:pPr>
        <w:keepNext/>
        <w:tabs>
          <w:tab w:val="left" w:pos="5670"/>
        </w:tabs>
        <w:spacing w:after="0" w:line="240" w:lineRule="auto"/>
        <w:ind w:left="5670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z dnia 17 lutego 2017 roku </w:t>
      </w:r>
    </w:p>
    <w:p w:rsidR="00140676" w:rsidRPr="00140676" w:rsidRDefault="00140676" w:rsidP="00140676">
      <w:pPr>
        <w:keepNext/>
        <w:tabs>
          <w:tab w:val="left" w:pos="5670"/>
        </w:tabs>
        <w:spacing w:after="0" w:line="240" w:lineRule="auto"/>
        <w:ind w:left="5670"/>
        <w:jc w:val="right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 xml:space="preserve">w sprawie zasad i trybu przyjmowania kandydatów na I rok </w:t>
      </w:r>
      <w:r w:rsidRPr="00140676">
        <w:rPr>
          <w:rFonts w:cs="Arial"/>
          <w:b/>
          <w:sz w:val="20"/>
          <w:szCs w:val="20"/>
        </w:rPr>
        <w:t>stacjonarnych studiów doktoranckich w dyscyplinie rybactwo w 2017 r.</w:t>
      </w:r>
    </w:p>
    <w:p w:rsidR="00140676" w:rsidRPr="00140676" w:rsidRDefault="00140676" w:rsidP="001406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140676" w:rsidRPr="00140676" w:rsidRDefault="00140676" w:rsidP="00140676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  <w:lang w:eastAsia="pl-PL"/>
        </w:rPr>
      </w:pPr>
      <w:r w:rsidRPr="00140676">
        <w:rPr>
          <w:rFonts w:eastAsia="Times New Roman" w:cs="Arial"/>
          <w:b/>
          <w:bCs/>
          <w:kern w:val="32"/>
          <w:sz w:val="24"/>
          <w:szCs w:val="24"/>
          <w:lang w:eastAsia="pl-PL"/>
        </w:rPr>
        <w:t>Warunki rekrutacji kandydatów na studia stacjonarne trzeciego stopnia</w:t>
      </w:r>
      <w:r w:rsidRPr="00140676">
        <w:rPr>
          <w:rFonts w:eastAsia="Times New Roman" w:cs="Arial"/>
          <w:kern w:val="32"/>
          <w:sz w:val="24"/>
          <w:szCs w:val="24"/>
          <w:lang w:eastAsia="pl-PL"/>
        </w:rPr>
        <w:t xml:space="preserve"> </w:t>
      </w:r>
      <w:r w:rsidRPr="00140676">
        <w:rPr>
          <w:rFonts w:eastAsia="Times New Roman" w:cs="Arial"/>
          <w:b/>
          <w:kern w:val="32"/>
          <w:sz w:val="24"/>
          <w:szCs w:val="24"/>
          <w:lang w:eastAsia="pl-PL"/>
        </w:rPr>
        <w:t xml:space="preserve">w roku akademickim </w:t>
      </w:r>
      <w:r w:rsidRPr="005102BD">
        <w:rPr>
          <w:rFonts w:eastAsia="Times New Roman" w:cs="Arial"/>
          <w:b/>
          <w:kern w:val="32"/>
          <w:sz w:val="24"/>
          <w:szCs w:val="24"/>
          <w:lang w:eastAsia="pl-PL"/>
        </w:rPr>
        <w:t>2017/2018</w:t>
      </w:r>
    </w:p>
    <w:p w:rsidR="00140676" w:rsidRPr="00140676" w:rsidRDefault="00140676" w:rsidP="001406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x-none"/>
        </w:rPr>
      </w:pPr>
    </w:p>
    <w:p w:rsidR="00140676" w:rsidRPr="00140676" w:rsidRDefault="00140676" w:rsidP="00140676">
      <w:pPr>
        <w:keepNext/>
        <w:tabs>
          <w:tab w:val="left" w:pos="0"/>
          <w:tab w:val="left" w:pos="7545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  <w:r w:rsidRPr="00140676">
        <w:rPr>
          <w:rFonts w:eastAsia="Times New Roman" w:cs="Arial"/>
          <w:b/>
          <w:bCs/>
          <w:sz w:val="20"/>
          <w:szCs w:val="20"/>
          <w:lang w:eastAsia="x-none"/>
        </w:rPr>
        <w:tab/>
      </w:r>
    </w:p>
    <w:p w:rsidR="00140676" w:rsidRPr="00140676" w:rsidRDefault="00140676" w:rsidP="001406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Cs/>
          <w:sz w:val="24"/>
          <w:szCs w:val="24"/>
          <w:lang w:eastAsia="x-none"/>
        </w:rPr>
      </w:pPr>
      <w:r w:rsidRPr="00140676">
        <w:rPr>
          <w:rFonts w:eastAsia="Times New Roman" w:cs="Arial"/>
          <w:bCs/>
          <w:sz w:val="24"/>
          <w:szCs w:val="24"/>
          <w:lang w:eastAsia="x-none"/>
        </w:rPr>
        <w:t>§ 1</w:t>
      </w:r>
    </w:p>
    <w:p w:rsidR="00140676" w:rsidRPr="00140676" w:rsidRDefault="00140676" w:rsidP="0014067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140676" w:rsidRPr="00140676" w:rsidRDefault="00140676" w:rsidP="00140676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/>
          <w:bCs/>
          <w:sz w:val="24"/>
          <w:szCs w:val="24"/>
          <w:lang w:eastAsia="pl-PL"/>
        </w:rPr>
        <w:t>Tryb ubiegania się o przyjęcie na studia doktoranckie</w:t>
      </w:r>
    </w:p>
    <w:p w:rsidR="00140676" w:rsidRPr="00140676" w:rsidRDefault="00140676" w:rsidP="0014067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Warunkiem ubiegania się o przyjęcie na studia trzeciego stopnia jest posiadanie kwalifikacji drugiego stopnia, zbieżność ukończonego kierunku studiów z dziedziną naukową, w zakresie której realizowane będą studia doktoranckie oraz uzyskanie na dyplomie ukończenia studiów oceny co najmniej dobrej (4,0) lub statusu beneficjenta programu „Diamentowy Grant”.</w:t>
      </w:r>
    </w:p>
    <w:p w:rsidR="00140676" w:rsidRPr="00140676" w:rsidRDefault="00140676" w:rsidP="0014067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Postępowanie kwalifikacyjne kandydata na I rok studiów przeprowadza się na podstawie następujących kryteriów:</w:t>
      </w:r>
    </w:p>
    <w:p w:rsidR="00140676" w:rsidRPr="00140676" w:rsidRDefault="00140676" w:rsidP="0014067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średniej ocen uzyskanych w postępowaniu kwalifikacyjnym,</w:t>
      </w:r>
    </w:p>
    <w:p w:rsidR="00140676" w:rsidRPr="00140676" w:rsidRDefault="00140676" w:rsidP="00140676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zasad postępowania kwalifikacyjnego kandydatów ubiegających się o przyjęcie na studia doktoranckie legitymujących się dyplomem ukończenia studiów wyższych wydanym za granicą,</w:t>
      </w:r>
    </w:p>
    <w:p w:rsidR="00140676" w:rsidRPr="00140676" w:rsidRDefault="00140676" w:rsidP="00140676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beneficjent programu „Diamentowy Grant” otrzymuje na liście rankingowej maksymalny wynik z postępowania kwalifikacyjnego – 5,0.</w:t>
      </w:r>
    </w:p>
    <w:p w:rsidR="00140676" w:rsidRPr="00140676" w:rsidRDefault="00140676" w:rsidP="00140676">
      <w:pPr>
        <w:spacing w:after="0" w:line="240" w:lineRule="auto"/>
        <w:ind w:left="709" w:hanging="709"/>
        <w:jc w:val="center"/>
        <w:rPr>
          <w:rFonts w:eastAsia="Batang" w:cs="Times New Roman"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jc w:val="center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§ 2</w:t>
      </w:r>
    </w:p>
    <w:p w:rsidR="00140676" w:rsidRPr="00140676" w:rsidRDefault="00140676" w:rsidP="00140676">
      <w:pPr>
        <w:spacing w:after="0" w:line="240" w:lineRule="auto"/>
        <w:ind w:left="426" w:hanging="426"/>
        <w:jc w:val="center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/>
          <w:bCs/>
          <w:sz w:val="24"/>
          <w:szCs w:val="24"/>
          <w:lang w:eastAsia="pl-PL"/>
        </w:rPr>
        <w:t>Zasady postępowania kwalifikacyjnego</w:t>
      </w: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W postępowaniu kwalifikacyjnym uwzględnia się:</w:t>
      </w:r>
    </w:p>
    <w:p w:rsidR="00140676" w:rsidRPr="00140676" w:rsidRDefault="00140676" w:rsidP="00140676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średnią ocen z egzaminu kwalifikacyjnego z danej dziedziny nauki/dyscypliny naukowej,</w:t>
      </w:r>
    </w:p>
    <w:p w:rsidR="00140676" w:rsidRPr="00140676" w:rsidRDefault="00140676" w:rsidP="00140676">
      <w:pPr>
        <w:numPr>
          <w:ilvl w:val="0"/>
          <w:numId w:val="5"/>
        </w:numPr>
        <w:spacing w:after="0" w:line="240" w:lineRule="auto"/>
        <w:rPr>
          <w:rFonts w:eastAsia="Batang" w:cs="Times New Roman"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Cs/>
          <w:sz w:val="24"/>
          <w:szCs w:val="24"/>
          <w:lang w:eastAsia="pl-PL"/>
        </w:rPr>
        <w:t>wynik studiów magisterskich,</w:t>
      </w:r>
    </w:p>
    <w:p w:rsidR="00140676" w:rsidRPr="00140676" w:rsidRDefault="00140676" w:rsidP="00140676">
      <w:pPr>
        <w:numPr>
          <w:ilvl w:val="0"/>
          <w:numId w:val="5"/>
        </w:numPr>
        <w:spacing w:after="0" w:line="240" w:lineRule="auto"/>
        <w:rPr>
          <w:rFonts w:eastAsia="Batang" w:cs="Times New Roman"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ocenę na dyplomie ukończenia studiów.</w:t>
      </w:r>
    </w:p>
    <w:p w:rsidR="00140676" w:rsidRPr="00140676" w:rsidRDefault="00140676" w:rsidP="00140676">
      <w:pPr>
        <w:spacing w:after="0" w:line="240" w:lineRule="auto"/>
        <w:ind w:left="1080"/>
        <w:rPr>
          <w:rFonts w:eastAsia="Batang" w:cs="Times New Roman"/>
          <w:sz w:val="24"/>
          <w:szCs w:val="24"/>
          <w:lang w:eastAsia="pl-PL"/>
        </w:rPr>
      </w:pP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bCs/>
          <w:sz w:val="24"/>
          <w:szCs w:val="24"/>
          <w:lang w:eastAsia="pl-PL"/>
        </w:rPr>
        <w:t xml:space="preserve">Ocena niedostateczna uzyskana z egzaminu kwalifikacyjnego dyskwalifikuje kandydata z dalszego postępowania rekrutacyjnego. </w:t>
      </w: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Beneficjent programu „Diamentowy Grant” otrzymuje na liście rankingowej maksymalny wynik z postępowania kwalifikacyjnego – 5,0.</w:t>
      </w:r>
    </w:p>
    <w:p w:rsidR="00140676" w:rsidRPr="00140676" w:rsidRDefault="00140676" w:rsidP="00140676">
      <w:pPr>
        <w:numPr>
          <w:ilvl w:val="0"/>
          <w:numId w:val="2"/>
        </w:numPr>
        <w:spacing w:after="0" w:line="240" w:lineRule="auto"/>
        <w:rPr>
          <w:rFonts w:eastAsia="Batang" w:cs="Times New Roman"/>
          <w:b/>
          <w:bCs/>
          <w:sz w:val="24"/>
          <w:szCs w:val="24"/>
          <w:lang w:eastAsia="pl-PL"/>
        </w:rPr>
      </w:pPr>
      <w:r w:rsidRPr="00140676">
        <w:rPr>
          <w:rFonts w:eastAsia="Batang" w:cs="Times New Roman"/>
          <w:sz w:val="24"/>
          <w:szCs w:val="24"/>
          <w:lang w:eastAsia="pl-PL"/>
        </w:rPr>
        <w:t>Egzaminy oceniane są w skali 2−5.</w:t>
      </w:r>
    </w:p>
    <w:p w:rsidR="00140676" w:rsidRPr="00140676" w:rsidRDefault="00140676" w:rsidP="00140676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ind w:left="360"/>
        <w:rPr>
          <w:rFonts w:eastAsia="Batang" w:cs="Times New Roman"/>
          <w:b/>
          <w:bCs/>
          <w:sz w:val="24"/>
          <w:szCs w:val="24"/>
          <w:lang w:eastAsia="pl-PL"/>
        </w:rPr>
      </w:pPr>
    </w:p>
    <w:p w:rsidR="00140676" w:rsidRPr="00140676" w:rsidRDefault="00140676" w:rsidP="00140676">
      <w:pPr>
        <w:spacing w:after="0" w:line="240" w:lineRule="auto"/>
        <w:jc w:val="center"/>
        <w:rPr>
          <w:rFonts w:eastAsia="Batang" w:cs="Times New Roman"/>
          <w:sz w:val="16"/>
          <w:szCs w:val="16"/>
          <w:lang w:eastAsia="pl-PL"/>
        </w:rPr>
      </w:pPr>
    </w:p>
    <w:p w:rsidR="00512338" w:rsidRPr="00764D40" w:rsidRDefault="00512338" w:rsidP="000601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12338" w:rsidRPr="0076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89"/>
    <w:multiLevelType w:val="hybridMultilevel"/>
    <w:tmpl w:val="143477F8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5EE7"/>
    <w:multiLevelType w:val="hybridMultilevel"/>
    <w:tmpl w:val="29503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062FC"/>
    <w:multiLevelType w:val="hybridMultilevel"/>
    <w:tmpl w:val="45BE0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748A2"/>
    <w:multiLevelType w:val="hybridMultilevel"/>
    <w:tmpl w:val="7DDCEA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8712AF"/>
    <w:multiLevelType w:val="multilevel"/>
    <w:tmpl w:val="D8C0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5773E"/>
    <w:rsid w:val="000601DA"/>
    <w:rsid w:val="00140676"/>
    <w:rsid w:val="0024438E"/>
    <w:rsid w:val="0028206D"/>
    <w:rsid w:val="00383A10"/>
    <w:rsid w:val="005102BD"/>
    <w:rsid w:val="00512338"/>
    <w:rsid w:val="00547449"/>
    <w:rsid w:val="005B7139"/>
    <w:rsid w:val="006069CA"/>
    <w:rsid w:val="00687A22"/>
    <w:rsid w:val="00761266"/>
    <w:rsid w:val="00764D40"/>
    <w:rsid w:val="00794F9C"/>
    <w:rsid w:val="007B49F5"/>
    <w:rsid w:val="00904EC6"/>
    <w:rsid w:val="00945E05"/>
    <w:rsid w:val="009A78F3"/>
    <w:rsid w:val="00A545FC"/>
    <w:rsid w:val="00AB0FBD"/>
    <w:rsid w:val="00B765B1"/>
    <w:rsid w:val="00BD03C4"/>
    <w:rsid w:val="00CD4D9A"/>
    <w:rsid w:val="00D51AE1"/>
    <w:rsid w:val="00E3051E"/>
    <w:rsid w:val="00F52BA7"/>
    <w:rsid w:val="00F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9FD7-C1D6-40A5-A348-2725B8E6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6</cp:revision>
  <cp:lastPrinted>2017-02-10T10:08:00Z</cp:lastPrinted>
  <dcterms:created xsi:type="dcterms:W3CDTF">2017-02-15T10:02:00Z</dcterms:created>
  <dcterms:modified xsi:type="dcterms:W3CDTF">2017-03-03T08:59:00Z</dcterms:modified>
</cp:coreProperties>
</file>