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709"/>
        <w:gridCol w:w="10989"/>
      </w:tblGrid>
      <w:tr w:rsidR="000A2907" w14:paraId="33F997FC" w14:textId="77777777" w:rsidTr="00AC0DC6">
        <w:trPr>
          <w:cantSplit/>
          <w:trHeight w:val="854"/>
        </w:trPr>
        <w:tc>
          <w:tcPr>
            <w:tcW w:w="15026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C2742F" w14:textId="77777777" w:rsidR="000A2907" w:rsidRPr="00904CA4" w:rsidRDefault="000A2907" w:rsidP="00AC0DC6">
            <w:pPr>
              <w:jc w:val="center"/>
              <w:rPr>
                <w:b/>
                <w:bCs/>
                <w:sz w:val="28"/>
                <w:szCs w:val="28"/>
              </w:rPr>
            </w:pPr>
            <w:r w:rsidRPr="00904CA4">
              <w:rPr>
                <w:b/>
                <w:bCs/>
                <w:sz w:val="28"/>
                <w:szCs w:val="28"/>
              </w:rPr>
              <w:t xml:space="preserve">KATEDRA </w:t>
            </w:r>
            <w:r>
              <w:rPr>
                <w:b/>
                <w:bCs/>
                <w:sz w:val="28"/>
                <w:szCs w:val="28"/>
              </w:rPr>
              <w:t>BIOTECHNOLOGII W OCHRONIE ŚRODOWISKA</w:t>
            </w:r>
          </w:p>
          <w:p w14:paraId="4CF02649" w14:textId="77777777" w:rsidR="000A2907" w:rsidRPr="00904CA4" w:rsidRDefault="000A2907" w:rsidP="00AC0DC6">
            <w:pPr>
              <w:jc w:val="center"/>
              <w:rPr>
                <w:b/>
                <w:bCs/>
              </w:rPr>
            </w:pPr>
            <w:r w:rsidRPr="00904CA4">
              <w:rPr>
                <w:bCs/>
              </w:rPr>
              <w:t>rok akademicki</w:t>
            </w:r>
            <w:r>
              <w:rPr>
                <w:b/>
                <w:bCs/>
              </w:rPr>
              <w:t xml:space="preserve"> 2017/2018</w:t>
            </w:r>
            <w:r w:rsidRPr="00904CA4">
              <w:rPr>
                <w:b/>
                <w:bCs/>
              </w:rPr>
              <w:t xml:space="preserve"> (obrona pracy – </w:t>
            </w:r>
            <w:r>
              <w:rPr>
                <w:b/>
                <w:bCs/>
              </w:rPr>
              <w:t>luty 2020</w:t>
            </w:r>
            <w:r w:rsidRPr="00904CA4">
              <w:rPr>
                <w:b/>
                <w:bCs/>
              </w:rPr>
              <w:t>)</w:t>
            </w:r>
          </w:p>
        </w:tc>
      </w:tr>
      <w:tr w:rsidR="000A2907" w14:paraId="3B8D07A8" w14:textId="77777777" w:rsidTr="00AC0DC6">
        <w:trPr>
          <w:cantSplit/>
          <w:trHeight w:val="240"/>
        </w:trPr>
        <w:tc>
          <w:tcPr>
            <w:tcW w:w="15026" w:type="dxa"/>
            <w:gridSpan w:val="3"/>
            <w:shd w:val="clear" w:color="auto" w:fill="FFFFFF"/>
            <w:vAlign w:val="center"/>
          </w:tcPr>
          <w:p w14:paraId="094873BE" w14:textId="77777777" w:rsidR="000A2907" w:rsidRPr="00904CA4" w:rsidRDefault="000A2907" w:rsidP="00AC0DC6">
            <w:pPr>
              <w:jc w:val="center"/>
              <w:rPr>
                <w:b/>
                <w:bCs/>
              </w:rPr>
            </w:pPr>
            <w:r w:rsidRPr="00904CA4">
              <w:rPr>
                <w:b/>
                <w:bCs/>
                <w:iCs/>
              </w:rPr>
              <w:t xml:space="preserve">Promotorzy i proponowane tematy prac </w:t>
            </w:r>
            <w:r>
              <w:rPr>
                <w:b/>
                <w:bCs/>
                <w:iCs/>
              </w:rPr>
              <w:t>magisterskich</w:t>
            </w:r>
          </w:p>
        </w:tc>
      </w:tr>
      <w:tr w:rsidR="000A2907" w14:paraId="47DA43A5" w14:textId="77777777" w:rsidTr="00AC0DC6">
        <w:trPr>
          <w:cantSplit/>
          <w:trHeight w:val="359"/>
        </w:trPr>
        <w:tc>
          <w:tcPr>
            <w:tcW w:w="4037" w:type="dxa"/>
            <w:gridSpan w:val="2"/>
            <w:tcBorders>
              <w:bottom w:val="single" w:sz="4" w:space="0" w:color="auto"/>
            </w:tcBorders>
            <w:vAlign w:val="center"/>
          </w:tcPr>
          <w:p w14:paraId="2C6B8462" w14:textId="77777777" w:rsidR="000A2907" w:rsidRPr="00776BB6" w:rsidRDefault="000A2907" w:rsidP="00AC0DC6">
            <w:pPr>
              <w:jc w:val="center"/>
              <w:rPr>
                <w:b/>
              </w:rPr>
            </w:pPr>
            <w:r w:rsidRPr="006E25A4">
              <w:rPr>
                <w:b/>
                <w:iCs/>
              </w:rPr>
              <w:t xml:space="preserve">Nazwisko </w:t>
            </w:r>
            <w:r>
              <w:rPr>
                <w:b/>
                <w:iCs/>
              </w:rPr>
              <w:t>i imię promotora</w:t>
            </w:r>
          </w:p>
        </w:tc>
        <w:tc>
          <w:tcPr>
            <w:tcW w:w="10989" w:type="dxa"/>
            <w:tcBorders>
              <w:bottom w:val="single" w:sz="4" w:space="0" w:color="auto"/>
            </w:tcBorders>
            <w:vAlign w:val="center"/>
          </w:tcPr>
          <w:p w14:paraId="33C280F7" w14:textId="77777777" w:rsidR="000A2907" w:rsidRPr="006E25A4" w:rsidRDefault="000A2907" w:rsidP="00AC0DC6">
            <w:pPr>
              <w:jc w:val="center"/>
              <w:rPr>
                <w:b/>
                <w:iCs/>
              </w:rPr>
            </w:pPr>
            <w:r w:rsidRPr="00776BB6">
              <w:rPr>
                <w:b/>
                <w:i/>
                <w:iCs/>
              </w:rPr>
              <w:t>Tytuł pracy</w:t>
            </w:r>
          </w:p>
        </w:tc>
      </w:tr>
      <w:tr w:rsidR="000A2907" w14:paraId="161FB057" w14:textId="77777777" w:rsidTr="00AC0DC6">
        <w:trPr>
          <w:cantSplit/>
          <w:trHeight w:val="510"/>
        </w:trPr>
        <w:tc>
          <w:tcPr>
            <w:tcW w:w="15026" w:type="dxa"/>
            <w:gridSpan w:val="3"/>
            <w:shd w:val="clear" w:color="auto" w:fill="F3F3F3"/>
            <w:vAlign w:val="center"/>
          </w:tcPr>
          <w:p w14:paraId="1B61E876" w14:textId="77777777" w:rsidR="000A2907" w:rsidRPr="001F03F7" w:rsidRDefault="000A2907" w:rsidP="00AC0DC6">
            <w:pPr>
              <w:pStyle w:val="Nagwek2"/>
              <w:jc w:val="center"/>
              <w:rPr>
                <w:lang w:val="pl-PL" w:eastAsia="pl-PL"/>
              </w:rPr>
            </w:pPr>
            <w:r w:rsidRPr="001F03F7">
              <w:rPr>
                <w:lang w:val="pl-PL" w:eastAsia="pl-PL"/>
              </w:rPr>
              <w:t xml:space="preserve">                                               Kierunek: </w:t>
            </w:r>
            <w:r w:rsidRPr="004D4F76">
              <w:rPr>
                <w:sz w:val="28"/>
                <w:szCs w:val="40"/>
                <w:lang w:val="pl-PL" w:eastAsia="pl-PL"/>
              </w:rPr>
              <w:t>gospodarowanie zasobami wodnymi</w:t>
            </w:r>
          </w:p>
        </w:tc>
      </w:tr>
      <w:tr w:rsidR="000A2907" w:rsidRPr="00823B3E" w14:paraId="10415F8B" w14:textId="77777777" w:rsidTr="000A2907">
        <w:trPr>
          <w:cantSplit/>
        </w:trPr>
        <w:tc>
          <w:tcPr>
            <w:tcW w:w="3328" w:type="dxa"/>
            <w:vAlign w:val="center"/>
          </w:tcPr>
          <w:p w14:paraId="58BCB94B" w14:textId="77777777" w:rsidR="000A2907" w:rsidRPr="000A2907" w:rsidRDefault="000A2907" w:rsidP="000A2907">
            <w:r w:rsidRPr="000A2907">
              <w:t xml:space="preserve">dr hab. inż. Agnieszka </w:t>
            </w:r>
            <w:proofErr w:type="spellStart"/>
            <w:r w:rsidRPr="000A2907">
              <w:t>Cydzik</w:t>
            </w:r>
            <w:proofErr w:type="spellEnd"/>
            <w:r w:rsidRPr="000A2907">
              <w:t>-Kwiatkowska</w:t>
            </w:r>
          </w:p>
        </w:tc>
        <w:tc>
          <w:tcPr>
            <w:tcW w:w="11698" w:type="dxa"/>
            <w:gridSpan w:val="2"/>
            <w:vAlign w:val="center"/>
          </w:tcPr>
          <w:p w14:paraId="5B1D5B38" w14:textId="77777777" w:rsidR="000A2907" w:rsidRPr="000A2907" w:rsidRDefault="000A2907" w:rsidP="000A2907">
            <w:r w:rsidRPr="000A2907">
              <w:t>Ocena efektywności działania stacji uzdatniania wody/oczyszczalni ścieków</w:t>
            </w:r>
          </w:p>
        </w:tc>
      </w:tr>
      <w:tr w:rsidR="000A2907" w:rsidRPr="00823B3E" w14:paraId="25863733" w14:textId="77777777" w:rsidTr="000A2907">
        <w:trPr>
          <w:cantSplit/>
        </w:trPr>
        <w:tc>
          <w:tcPr>
            <w:tcW w:w="3328" w:type="dxa"/>
            <w:vAlign w:val="center"/>
          </w:tcPr>
          <w:p w14:paraId="36FB1610" w14:textId="77777777" w:rsidR="000A2907" w:rsidRPr="000A2907" w:rsidRDefault="000A2907" w:rsidP="000A2907">
            <w:r w:rsidRPr="000A2907">
              <w:t xml:space="preserve">Dr inż. Zygmunt Mariusz </w:t>
            </w:r>
            <w:proofErr w:type="spellStart"/>
            <w:r w:rsidRPr="000A2907">
              <w:t>Gusiatin</w:t>
            </w:r>
            <w:proofErr w:type="spellEnd"/>
          </w:p>
        </w:tc>
        <w:tc>
          <w:tcPr>
            <w:tcW w:w="11698" w:type="dxa"/>
            <w:gridSpan w:val="2"/>
            <w:vAlign w:val="center"/>
          </w:tcPr>
          <w:p w14:paraId="598A30FD" w14:textId="77777777" w:rsidR="000A2907" w:rsidRPr="000A2907" w:rsidRDefault="000A2907" w:rsidP="000A2907">
            <w:r w:rsidRPr="000A2907">
              <w:t xml:space="preserve">Wykorzystanie </w:t>
            </w:r>
            <w:proofErr w:type="spellStart"/>
            <w:r w:rsidRPr="000A2907">
              <w:t>biowęgli</w:t>
            </w:r>
            <w:proofErr w:type="spellEnd"/>
            <w:r w:rsidRPr="000A2907">
              <w:t xml:space="preserve"> w oczyszczaniu wód</w:t>
            </w:r>
          </w:p>
        </w:tc>
      </w:tr>
      <w:tr w:rsidR="000A2907" w:rsidRPr="00823B3E" w14:paraId="2930A7AE" w14:textId="77777777" w:rsidTr="000A2907">
        <w:trPr>
          <w:cantSplit/>
        </w:trPr>
        <w:tc>
          <w:tcPr>
            <w:tcW w:w="3328" w:type="dxa"/>
            <w:vMerge w:val="restart"/>
            <w:vAlign w:val="center"/>
          </w:tcPr>
          <w:p w14:paraId="29005879" w14:textId="77777777" w:rsidR="000A2907" w:rsidRPr="000A2907" w:rsidRDefault="000A2907" w:rsidP="000A2907">
            <w:r w:rsidRPr="000A2907">
              <w:t>Dr inż. Maciej Woźny</w:t>
            </w:r>
          </w:p>
        </w:tc>
        <w:tc>
          <w:tcPr>
            <w:tcW w:w="11698" w:type="dxa"/>
            <w:gridSpan w:val="2"/>
            <w:vAlign w:val="center"/>
          </w:tcPr>
          <w:p w14:paraId="0D4EF599" w14:textId="77777777" w:rsidR="000A2907" w:rsidRPr="000A2907" w:rsidRDefault="000A2907" w:rsidP="000A2907">
            <w:r w:rsidRPr="000A2907">
              <w:t>Analiza ekspresji wybrany</w:t>
            </w:r>
            <w:bookmarkStart w:id="0" w:name="_GoBack"/>
            <w:bookmarkEnd w:id="0"/>
            <w:r w:rsidRPr="000A2907">
              <w:t>ch genów w tkankach pstrąga tęczowego pod wpływem ekspozycji na modelowe związki chemiczne</w:t>
            </w:r>
          </w:p>
        </w:tc>
      </w:tr>
      <w:tr w:rsidR="000A2907" w:rsidRPr="00823B3E" w14:paraId="60749D19" w14:textId="77777777" w:rsidTr="000A2907">
        <w:trPr>
          <w:cantSplit/>
        </w:trPr>
        <w:tc>
          <w:tcPr>
            <w:tcW w:w="3328" w:type="dxa"/>
            <w:vMerge/>
            <w:vAlign w:val="center"/>
          </w:tcPr>
          <w:p w14:paraId="4A9D816C" w14:textId="77777777" w:rsidR="000A2907" w:rsidRPr="000A2907" w:rsidRDefault="000A2907" w:rsidP="000A2907"/>
        </w:tc>
        <w:tc>
          <w:tcPr>
            <w:tcW w:w="11698" w:type="dxa"/>
            <w:gridSpan w:val="2"/>
            <w:vAlign w:val="center"/>
          </w:tcPr>
          <w:p w14:paraId="177AE374" w14:textId="77777777" w:rsidR="000A2907" w:rsidRPr="000A2907" w:rsidRDefault="000A2907" w:rsidP="000A2907">
            <w:r w:rsidRPr="000A2907">
              <w:t xml:space="preserve">Mechanizm molekularny regulacji reakcji obronnej komórek wątroby ryb pod wpływem powtarzanej ekspozycji na </w:t>
            </w:r>
            <w:proofErr w:type="spellStart"/>
            <w:r w:rsidRPr="000A2907">
              <w:t>mikrocystynę</w:t>
            </w:r>
            <w:proofErr w:type="spellEnd"/>
            <w:r w:rsidRPr="000A2907">
              <w:t>-LR</w:t>
            </w:r>
          </w:p>
        </w:tc>
      </w:tr>
      <w:tr w:rsidR="000A2907" w:rsidRPr="00823B3E" w14:paraId="6A1E575E" w14:textId="77777777" w:rsidTr="000A2907">
        <w:trPr>
          <w:cantSplit/>
          <w:trHeight w:val="487"/>
        </w:trPr>
        <w:tc>
          <w:tcPr>
            <w:tcW w:w="3328" w:type="dxa"/>
            <w:vAlign w:val="center"/>
          </w:tcPr>
          <w:p w14:paraId="74BBBE9E" w14:textId="77777777" w:rsidR="000A2907" w:rsidRPr="000A2907" w:rsidRDefault="000A2907" w:rsidP="000A2907">
            <w:r w:rsidRPr="000A2907">
              <w:t>dr hab. inż. Magdalena Zielińska</w:t>
            </w:r>
          </w:p>
        </w:tc>
        <w:tc>
          <w:tcPr>
            <w:tcW w:w="11698" w:type="dxa"/>
            <w:gridSpan w:val="2"/>
            <w:vAlign w:val="center"/>
          </w:tcPr>
          <w:p w14:paraId="618C9ADF" w14:textId="77777777" w:rsidR="000A2907" w:rsidRPr="000A2907" w:rsidRDefault="000A2907" w:rsidP="000A2907">
            <w:r w:rsidRPr="000A2907">
              <w:t>Ocena efektywności oczyszczania ścieków/uzdatniania wody na przykładzie wybranego obiektu</w:t>
            </w:r>
          </w:p>
        </w:tc>
      </w:tr>
    </w:tbl>
    <w:p w14:paraId="432128C8" w14:textId="77777777" w:rsidR="00062E7B" w:rsidRDefault="000A2907"/>
    <w:sectPr w:rsidR="00062E7B" w:rsidSect="00F874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44"/>
    <w:rsid w:val="000A2907"/>
    <w:rsid w:val="00255A44"/>
    <w:rsid w:val="00301535"/>
    <w:rsid w:val="003F6D52"/>
    <w:rsid w:val="00653856"/>
    <w:rsid w:val="008754EC"/>
    <w:rsid w:val="00D10745"/>
    <w:rsid w:val="00D37783"/>
    <w:rsid w:val="00F8745C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A21E"/>
  <w15:chartTrackingRefBased/>
  <w15:docId w15:val="{6FFDBA7A-3AD0-48C7-ABF7-3F76E1BB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4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745C"/>
    <w:pPr>
      <w:keepNext/>
      <w:outlineLvl w:val="1"/>
    </w:pPr>
    <w:rPr>
      <w:rFonts w:eastAsia="Times New Roman"/>
      <w:b/>
      <w:bCs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745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F8745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pl-PL"/>
    </w:rPr>
  </w:style>
  <w:style w:type="paragraph" w:styleId="Bezodstpw">
    <w:name w:val="No Spacing"/>
    <w:uiPriority w:val="1"/>
    <w:qFormat/>
    <w:rsid w:val="00F874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Emil</cp:lastModifiedBy>
  <cp:revision>4</cp:revision>
  <dcterms:created xsi:type="dcterms:W3CDTF">2019-02-27T11:49:00Z</dcterms:created>
  <dcterms:modified xsi:type="dcterms:W3CDTF">2019-02-27T11:53:00Z</dcterms:modified>
</cp:coreProperties>
</file>