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9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0207"/>
        <w:gridCol w:w="11"/>
        <w:gridCol w:w="6"/>
        <w:gridCol w:w="6"/>
      </w:tblGrid>
      <w:tr w:rsidR="00CB16D6" w:rsidRPr="002C4402" w14:paraId="4BDDCF2B" w14:textId="77777777" w:rsidTr="00555263">
        <w:trPr>
          <w:gridAfter w:val="3"/>
          <w:trHeight w:hRule="exact" w:val="484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7EE90124" w14:textId="77777777" w:rsidR="00CB16D6" w:rsidRPr="002C4402" w:rsidRDefault="00CB16D6" w:rsidP="002C4402">
            <w:pPr>
              <w:pStyle w:val="Styl"/>
              <w:ind w:right="3921"/>
              <w:jc w:val="right"/>
              <w:rPr>
                <w:b/>
                <w:color w:val="040204"/>
              </w:rPr>
            </w:pPr>
            <w:r w:rsidRPr="002C4402">
              <w:rPr>
                <w:b/>
                <w:color w:val="040204"/>
              </w:rPr>
              <w:t xml:space="preserve">KATEDRA TURYSTYKI, REKREACJI I EKOLOGII </w:t>
            </w:r>
          </w:p>
        </w:tc>
      </w:tr>
      <w:tr w:rsidR="00CB16D6" w:rsidRPr="002C4402" w14:paraId="382E93C6" w14:textId="77777777" w:rsidTr="00555263">
        <w:trPr>
          <w:gridAfter w:val="3"/>
          <w:trHeight w:hRule="exact" w:val="39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17617FA9" w14:textId="77777777" w:rsidR="00CB16D6" w:rsidRPr="002C4402" w:rsidRDefault="00CB16D6" w:rsidP="002C4402">
            <w:pPr>
              <w:pStyle w:val="Styl"/>
              <w:jc w:val="center"/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FFF"/>
            <w:vAlign w:val="center"/>
          </w:tcPr>
          <w:p w14:paraId="126B4479" w14:textId="42FDB4A9" w:rsidR="00CB16D6" w:rsidRPr="002C4402" w:rsidRDefault="00CB16D6" w:rsidP="002C4402">
            <w:pPr>
              <w:pStyle w:val="Styl"/>
              <w:rPr>
                <w:b/>
                <w:i/>
                <w:color w:val="040204"/>
              </w:rPr>
            </w:pPr>
            <w:r w:rsidRPr="002C4402">
              <w:rPr>
                <w:b/>
                <w:i/>
                <w:color w:val="040204"/>
              </w:rPr>
              <w:t>rok akademicki 201</w:t>
            </w:r>
            <w:r w:rsidR="00E30BF3" w:rsidRPr="002C4402">
              <w:rPr>
                <w:b/>
                <w:i/>
                <w:color w:val="040204"/>
              </w:rPr>
              <w:t>8</w:t>
            </w:r>
            <w:r w:rsidRPr="002C4402">
              <w:rPr>
                <w:b/>
                <w:i/>
                <w:color w:val="000001"/>
              </w:rPr>
              <w:t>/</w:t>
            </w:r>
            <w:r w:rsidRPr="002C4402">
              <w:rPr>
                <w:b/>
                <w:i/>
                <w:color w:val="040204"/>
              </w:rPr>
              <w:t>201</w:t>
            </w:r>
            <w:r w:rsidR="00E30BF3" w:rsidRPr="002C4402">
              <w:rPr>
                <w:b/>
                <w:i/>
                <w:color w:val="040204"/>
              </w:rPr>
              <w:t>9</w:t>
            </w:r>
            <w:r w:rsidRPr="002C4402">
              <w:rPr>
                <w:b/>
                <w:i/>
                <w:color w:val="040204"/>
              </w:rPr>
              <w:t xml:space="preserve"> (obrona pracy - czerwiec 20</w:t>
            </w:r>
            <w:r w:rsidR="00E30BF3" w:rsidRPr="002C4402">
              <w:rPr>
                <w:b/>
                <w:i/>
                <w:color w:val="040204"/>
              </w:rPr>
              <w:t>20</w:t>
            </w:r>
            <w:r w:rsidRPr="002C4402">
              <w:rPr>
                <w:b/>
                <w:i/>
                <w:color w:val="040204"/>
              </w:rPr>
              <w:t xml:space="preserve">) </w:t>
            </w:r>
          </w:p>
        </w:tc>
      </w:tr>
      <w:tr w:rsidR="00CB16D6" w:rsidRPr="002C4402" w14:paraId="0C14DED4" w14:textId="77777777" w:rsidTr="00555263">
        <w:trPr>
          <w:gridAfter w:val="3"/>
          <w:trHeight w:hRule="exact" w:val="6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DE7E726" w14:textId="77777777" w:rsidR="00CB16D6" w:rsidRPr="002C4402" w:rsidRDefault="00CB16D6" w:rsidP="002C4402">
            <w:pPr>
              <w:pStyle w:val="Styl"/>
              <w:jc w:val="center"/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9B7CEF" w14:textId="77777777" w:rsidR="00CB16D6" w:rsidRPr="002C4402" w:rsidRDefault="00CB16D6" w:rsidP="002C4402">
            <w:pPr>
              <w:pStyle w:val="Styl"/>
              <w:ind w:right="4175"/>
              <w:jc w:val="center"/>
              <w:rPr>
                <w:b/>
                <w:i/>
                <w:color w:val="040204"/>
              </w:rPr>
            </w:pPr>
            <w:r w:rsidRPr="002C4402">
              <w:rPr>
                <w:b/>
                <w:i/>
                <w:color w:val="040204"/>
              </w:rPr>
              <w:t xml:space="preserve">Promotorzy i proponowane tematy prac licencjackich </w:t>
            </w:r>
          </w:p>
        </w:tc>
      </w:tr>
      <w:tr w:rsidR="00CB16D6" w:rsidRPr="002C4402" w14:paraId="1D75F37F" w14:textId="77777777" w:rsidTr="00555263">
        <w:trPr>
          <w:gridAfter w:val="3"/>
          <w:trHeight w:hRule="exact" w:val="5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7B52430" w14:textId="77777777" w:rsidR="00CB16D6" w:rsidRPr="002C4402" w:rsidRDefault="00CB16D6" w:rsidP="002C4402">
            <w:pPr>
              <w:pStyle w:val="Styl"/>
              <w:jc w:val="center"/>
              <w:rPr>
                <w:color w:val="040204"/>
              </w:rPr>
            </w:pPr>
            <w:r w:rsidRPr="002C4402">
              <w:rPr>
                <w:color w:val="040204"/>
              </w:rPr>
              <w:t xml:space="preserve">Nazwisko i imię promotora 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B3A0F9E" w14:textId="77777777" w:rsidR="00CB16D6" w:rsidRPr="002C4402" w:rsidRDefault="00CB16D6" w:rsidP="002C4402">
            <w:pPr>
              <w:pStyle w:val="Styl"/>
              <w:ind w:right="4559"/>
              <w:jc w:val="right"/>
              <w:rPr>
                <w:i/>
                <w:iCs/>
                <w:color w:val="040204"/>
              </w:rPr>
            </w:pPr>
            <w:r w:rsidRPr="002C4402">
              <w:rPr>
                <w:i/>
                <w:iCs/>
                <w:color w:val="040204"/>
              </w:rPr>
              <w:t xml:space="preserve">Tytuł pracy </w:t>
            </w:r>
          </w:p>
        </w:tc>
      </w:tr>
      <w:tr w:rsidR="00CB16D6" w:rsidRPr="002C4402" w14:paraId="086D948C" w14:textId="77777777" w:rsidTr="00555263">
        <w:trPr>
          <w:gridAfter w:val="3"/>
          <w:trHeight w:hRule="exact" w:val="52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0B1378" w14:textId="77777777" w:rsidR="00CB16D6" w:rsidRPr="002C4402" w:rsidRDefault="00CB16D6" w:rsidP="002C4402">
            <w:pPr>
              <w:pStyle w:val="Styl"/>
              <w:jc w:val="center"/>
            </w:pP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0F6D59C" w14:textId="77777777" w:rsidR="00CB16D6" w:rsidRPr="002C4402" w:rsidRDefault="00CB16D6" w:rsidP="002C4402">
            <w:pPr>
              <w:pStyle w:val="Styl"/>
              <w:rPr>
                <w:b/>
                <w:bCs/>
                <w:i/>
                <w:iCs/>
                <w:color w:val="040204"/>
              </w:rPr>
            </w:pPr>
            <w:r w:rsidRPr="002C4402">
              <w:rPr>
                <w:i/>
                <w:iCs/>
                <w:color w:val="040204"/>
              </w:rPr>
              <w:t xml:space="preserve">Kierunek: </w:t>
            </w:r>
            <w:r w:rsidRPr="002C4402">
              <w:rPr>
                <w:b/>
                <w:bCs/>
                <w:i/>
                <w:iCs/>
                <w:color w:val="040204"/>
              </w:rPr>
              <w:t xml:space="preserve">turystyka </w:t>
            </w:r>
            <w:r w:rsidRPr="002C4402">
              <w:rPr>
                <w:b/>
                <w:bCs/>
                <w:i/>
                <w:iCs/>
                <w:color w:val="040204"/>
                <w:w w:val="92"/>
              </w:rPr>
              <w:t xml:space="preserve">i </w:t>
            </w:r>
            <w:r w:rsidRPr="002C4402">
              <w:rPr>
                <w:b/>
                <w:bCs/>
                <w:i/>
                <w:iCs/>
                <w:color w:val="040204"/>
              </w:rPr>
              <w:t xml:space="preserve">rekreacja </w:t>
            </w:r>
          </w:p>
        </w:tc>
      </w:tr>
      <w:tr w:rsidR="002C4402" w:rsidRPr="002C4402" w14:paraId="0566D9AE" w14:textId="77777777" w:rsidTr="008F1BCC">
        <w:trPr>
          <w:gridAfter w:val="3"/>
          <w:trHeight w:val="5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CD3BC55" w14:textId="727A9BBC" w:rsidR="002C4402" w:rsidRPr="002C4402" w:rsidRDefault="002C4402" w:rsidP="00555263">
            <w:pPr>
              <w:pStyle w:val="Styl"/>
              <w:jc w:val="center"/>
            </w:pPr>
            <w:r w:rsidRPr="002C4402">
              <w:t>Dr hab. Marek Kruk,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ECD2FB" w14:textId="5B109DE1" w:rsidR="002C4402" w:rsidRPr="002C4402" w:rsidRDefault="002C4402" w:rsidP="002C4402">
            <w:pPr>
              <w:pStyle w:val="Styl"/>
            </w:pPr>
            <w:r w:rsidRPr="002C4402">
              <w:t>Jakość wód Zalewu Wiślanego jako czynnik wpływający na potencjał turystyczno-rekreacyjny gmin nadzalewowych</w:t>
            </w:r>
          </w:p>
        </w:tc>
      </w:tr>
      <w:tr w:rsidR="002C4402" w:rsidRPr="002C4402" w14:paraId="6D79B4A5" w14:textId="77777777" w:rsidTr="008F1BCC">
        <w:trPr>
          <w:gridAfter w:val="3"/>
          <w:trHeight w:val="5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9561700" w14:textId="251F70DD" w:rsidR="002C4402" w:rsidRPr="002C4402" w:rsidRDefault="002C4402" w:rsidP="00555263">
            <w:pPr>
              <w:pStyle w:val="Styl"/>
              <w:jc w:val="center"/>
            </w:pPr>
            <w:r w:rsidRPr="002C4402">
              <w:t>Dr hab. Marek Kruk,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6BD0BC8" w14:textId="683E5096" w:rsidR="002C4402" w:rsidRPr="002C4402" w:rsidRDefault="002C4402" w:rsidP="002C4402">
            <w:pPr>
              <w:pStyle w:val="Styl"/>
            </w:pPr>
            <w:r w:rsidRPr="002C4402">
              <w:t>Możliwości zastosowania zdjęć satelitarnych do oceny przydatności wód jeziornych i przybrzeżnych dla celów turystyczno-rekreacyjnych</w:t>
            </w:r>
          </w:p>
        </w:tc>
      </w:tr>
      <w:tr w:rsidR="002C4402" w:rsidRPr="002C4402" w14:paraId="51A2D9C1" w14:textId="77777777" w:rsidTr="008F1BCC">
        <w:trPr>
          <w:gridAfter w:val="3"/>
          <w:trHeight w:val="5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1D7D514" w14:textId="427B554B" w:rsidR="002C4402" w:rsidRPr="002C4402" w:rsidRDefault="002C4402" w:rsidP="00555263">
            <w:pPr>
              <w:pStyle w:val="Styl"/>
              <w:jc w:val="center"/>
            </w:pPr>
            <w:r w:rsidRPr="002C4402">
              <w:t>Dr hab. Marek Kruk,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01646B1" w14:textId="0142FAA6" w:rsidR="002C4402" w:rsidRPr="002C4402" w:rsidRDefault="002C4402" w:rsidP="002C4402">
            <w:pPr>
              <w:pStyle w:val="Styl"/>
            </w:pPr>
            <w:r w:rsidRPr="002C4402">
              <w:t>Systemy certyfikacji ekologicznej obiektów obsługi turystyczno-rekreacyjnej i ich znaczenie dla rozwoju turystyki w wybranym regionie</w:t>
            </w:r>
          </w:p>
        </w:tc>
      </w:tr>
      <w:tr w:rsidR="00B30793" w:rsidRPr="002C4402" w14:paraId="3A7AC1B4" w14:textId="77777777" w:rsidTr="00555263"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1117C49" w14:textId="423987E8" w:rsidR="00CB16D6" w:rsidRPr="002C4402" w:rsidRDefault="00CB16D6" w:rsidP="00555263">
            <w:pPr>
              <w:pStyle w:val="Styl"/>
              <w:jc w:val="center"/>
            </w:pPr>
            <w:r w:rsidRPr="002C4402">
              <w:t>Dr hab. inż. A. Skrzypczak,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6D9BED5" w14:textId="59ADCA02" w:rsidR="00CB16D6" w:rsidRPr="002C4402" w:rsidRDefault="00CB16D6" w:rsidP="002C4402">
            <w:pPr>
              <w:pStyle w:val="Styl"/>
            </w:pPr>
            <w:r w:rsidRPr="002C4402">
              <w:t xml:space="preserve">Przyrodnicze, społeczne i </w:t>
            </w:r>
            <w:r w:rsidR="00822272" w:rsidRPr="002C4402">
              <w:t>ekonomiczne</w:t>
            </w:r>
            <w:r w:rsidRPr="002C4402">
              <w:t xml:space="preserve"> uwarunkowania rozwoju rekreacji wędkarskiej </w:t>
            </w:r>
          </w:p>
        </w:tc>
      </w:tr>
      <w:tr w:rsidR="00B30793" w:rsidRPr="002C4402" w14:paraId="04DD1819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265F0F2" w14:textId="341F9CE8" w:rsidR="00CB16D6" w:rsidRPr="002C4402" w:rsidRDefault="00CB16D6" w:rsidP="00555263">
            <w:pPr>
              <w:pStyle w:val="Styl"/>
              <w:jc w:val="center"/>
            </w:pPr>
            <w:r w:rsidRPr="002C4402">
              <w:t>Dr hab. inż. A. Skrzypczak,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BD927E9" w14:textId="42895B35" w:rsidR="00CB16D6" w:rsidRPr="002C4402" w:rsidRDefault="00CB16D6" w:rsidP="002C4402">
            <w:pPr>
              <w:pStyle w:val="Styl"/>
            </w:pPr>
            <w:r w:rsidRPr="002C4402">
              <w:t xml:space="preserve">Potencjał turystyczno-rekreacyjny wód </w:t>
            </w:r>
            <w:r w:rsidR="00822272" w:rsidRPr="002C4402">
              <w:t>śródlądowych</w:t>
            </w:r>
          </w:p>
        </w:tc>
      </w:tr>
      <w:tr w:rsidR="00B30793" w:rsidRPr="002C4402" w14:paraId="26A300D0" w14:textId="77777777" w:rsidTr="00555263">
        <w:trPr>
          <w:gridAfter w:val="3"/>
          <w:trHeight w:hRule="exact" w:val="2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0F233B3" w14:textId="3BD35104" w:rsidR="00CB16D6" w:rsidRPr="002C4402" w:rsidRDefault="00CB16D6" w:rsidP="00555263">
            <w:pPr>
              <w:pStyle w:val="Styl"/>
              <w:jc w:val="center"/>
            </w:pPr>
            <w:r w:rsidRPr="002C4402">
              <w:t>Dr hab. inż. A. Skrzypczak,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B631D8" w14:textId="77777777" w:rsidR="00CB16D6" w:rsidRPr="002C4402" w:rsidRDefault="00CB16D6" w:rsidP="002C4402">
            <w:pPr>
              <w:pStyle w:val="Styl"/>
            </w:pPr>
            <w:r w:rsidRPr="002C4402">
              <w:t xml:space="preserve">Funkcja turystyczno-rekreacyjna terenów poprzemysłowych </w:t>
            </w:r>
          </w:p>
        </w:tc>
      </w:tr>
      <w:tr w:rsidR="00B30793" w:rsidRPr="002C4402" w14:paraId="41BC41FA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630121" w14:textId="34D7CD09" w:rsidR="00CB16D6" w:rsidRPr="002C4402" w:rsidRDefault="00CB16D6" w:rsidP="00555263">
            <w:pPr>
              <w:pStyle w:val="Styl"/>
              <w:jc w:val="center"/>
            </w:pPr>
            <w:r w:rsidRPr="002C4402">
              <w:t>Dr hab. inż. A. Skrzypczak,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F2F3976" w14:textId="6C5A3EF7" w:rsidR="00CB16D6" w:rsidRPr="002C4402" w:rsidRDefault="00CB16D6" w:rsidP="002C4402">
            <w:pPr>
              <w:pStyle w:val="Styl"/>
            </w:pPr>
            <w:r w:rsidRPr="002C4402">
              <w:t xml:space="preserve">Atrakcyjność </w:t>
            </w:r>
            <w:r w:rsidR="00822272" w:rsidRPr="002C4402">
              <w:t xml:space="preserve">turystyczna </w:t>
            </w:r>
            <w:r w:rsidRPr="002C4402">
              <w:t xml:space="preserve">i potencjał turystyczno-rekreacyjny gmin i powiatów </w:t>
            </w:r>
          </w:p>
        </w:tc>
      </w:tr>
      <w:tr w:rsidR="00B30793" w:rsidRPr="002C4402" w14:paraId="2AD44C30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E1841CA" w14:textId="4E2A3C67" w:rsidR="00051C69" w:rsidRPr="002C4402" w:rsidRDefault="00051C69" w:rsidP="00555263">
            <w:pPr>
              <w:pStyle w:val="Styl"/>
              <w:jc w:val="center"/>
            </w:pPr>
            <w:r w:rsidRPr="002C4402">
              <w:t>Dr hab. inż. A. Skrzypczak,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3A0CC8E" w14:textId="5F0807DE" w:rsidR="00051C69" w:rsidRPr="002C4402" w:rsidRDefault="00822272" w:rsidP="002C4402">
            <w:pPr>
              <w:pStyle w:val="Styl"/>
            </w:pPr>
            <w:r w:rsidRPr="002C4402">
              <w:t>Przyrodnicze, społeczne i ekonomiczne uwarunkowania rozwoju różnych form turystyki kwalifikowanej</w:t>
            </w:r>
          </w:p>
        </w:tc>
      </w:tr>
      <w:tr w:rsidR="00B30793" w:rsidRPr="002C4402" w14:paraId="433CB3D8" w14:textId="77777777" w:rsidTr="00555263">
        <w:trPr>
          <w:gridAfter w:val="3"/>
          <w:trHeight w:hRule="exact" w:val="3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6E3BF30D" w14:textId="55E1B027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CE834C2" w14:textId="77777777" w:rsidR="00CB16D6" w:rsidRPr="002C4402" w:rsidRDefault="00CB16D6" w:rsidP="002C4402">
            <w:pPr>
              <w:pStyle w:val="Styl"/>
            </w:pPr>
            <w:r w:rsidRPr="002C4402">
              <w:t xml:space="preserve">Wolno czasowa aktywność fizyczna osób niepełnosprawnych </w:t>
            </w:r>
          </w:p>
        </w:tc>
      </w:tr>
      <w:tr w:rsidR="00B30793" w:rsidRPr="002C4402" w14:paraId="42988822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0ACC363F" w14:textId="4E2FB8DC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749BB05" w14:textId="77777777" w:rsidR="00CB16D6" w:rsidRPr="002C4402" w:rsidRDefault="00CB16D6" w:rsidP="002C4402">
            <w:pPr>
              <w:pStyle w:val="Styl"/>
            </w:pPr>
            <w:r w:rsidRPr="002C4402">
              <w:t xml:space="preserve">Aktywność turystyczna osób niepełnosprawnych </w:t>
            </w:r>
          </w:p>
        </w:tc>
      </w:tr>
      <w:tr w:rsidR="00B30793" w:rsidRPr="002C4402" w14:paraId="394CF59D" w14:textId="77777777" w:rsidTr="00555263"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0AB479B" w14:textId="17D3B0F5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5E6FB8B" w14:textId="77777777" w:rsidR="00CB16D6" w:rsidRPr="002C4402" w:rsidRDefault="00CB16D6" w:rsidP="002C4402">
            <w:pPr>
              <w:pStyle w:val="Styl"/>
            </w:pPr>
            <w:r w:rsidRPr="002C4402">
              <w:t xml:space="preserve">Aktywność turystyczna różnych grup społecznych, wiekowych i zawodowych </w:t>
            </w:r>
          </w:p>
        </w:tc>
      </w:tr>
      <w:tr w:rsidR="00B30793" w:rsidRPr="002C4402" w14:paraId="1256A9DF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8775416" w14:textId="2F386319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E1B7D7" w14:textId="25C42BA7" w:rsidR="00CB16D6" w:rsidRPr="002C4402" w:rsidRDefault="00CB16D6" w:rsidP="002C4402">
            <w:pPr>
              <w:pStyle w:val="Styl"/>
            </w:pPr>
            <w:r w:rsidRPr="002C4402">
              <w:t xml:space="preserve">Styl życia studentów Turystyki i Rekreacji </w:t>
            </w:r>
          </w:p>
        </w:tc>
      </w:tr>
      <w:tr w:rsidR="00B30793" w:rsidRPr="002C4402" w14:paraId="3AC8647C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21BF7FBE" w14:textId="213E837C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4A946A8C" w14:textId="77777777" w:rsidR="00CB16D6" w:rsidRPr="002C4402" w:rsidRDefault="00CB16D6" w:rsidP="002C4402">
            <w:pPr>
              <w:pStyle w:val="Styl"/>
            </w:pPr>
            <w:r w:rsidRPr="002C4402">
              <w:t xml:space="preserve">Uczestnictwo dzieci i młodzieży w rekreacji ruchowej </w:t>
            </w:r>
          </w:p>
        </w:tc>
      </w:tr>
      <w:tr w:rsidR="00B30793" w:rsidRPr="002C4402" w14:paraId="38356A68" w14:textId="77777777" w:rsidTr="00555263"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34C3CAE7" w14:textId="7646F7DF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64BE24C" w14:textId="77777777" w:rsidR="00CB16D6" w:rsidRPr="002C4402" w:rsidRDefault="00CB16D6" w:rsidP="002C4402">
            <w:pPr>
              <w:pStyle w:val="Styl"/>
            </w:pPr>
            <w:r w:rsidRPr="002C4402">
              <w:t xml:space="preserve">Uczestnictwo dzieci i młodzieży w turystyce </w:t>
            </w:r>
          </w:p>
        </w:tc>
      </w:tr>
      <w:tr w:rsidR="00B30793" w:rsidRPr="002C4402" w14:paraId="55BE0C4C" w14:textId="77777777" w:rsidTr="00555263">
        <w:trPr>
          <w:gridAfter w:val="3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43FE7BA" w14:textId="1BA01F53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52A9C381" w14:textId="77777777" w:rsidR="00CB16D6" w:rsidRPr="002C4402" w:rsidRDefault="00CB16D6" w:rsidP="002C4402">
            <w:pPr>
              <w:pStyle w:val="Styl"/>
            </w:pPr>
            <w:r w:rsidRPr="002C4402">
              <w:t xml:space="preserve">Czas wolny dzieci i młodzieży </w:t>
            </w:r>
          </w:p>
        </w:tc>
      </w:tr>
      <w:tr w:rsidR="00B30793" w:rsidRPr="002C4402" w14:paraId="3CEF8A09" w14:textId="77777777" w:rsidTr="00555263">
        <w:trPr>
          <w:gridAfter w:val="3"/>
          <w:trHeight w:hRule="exact" w:val="2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76EA90AE" w14:textId="68DE69A0" w:rsidR="00CB16D6" w:rsidRPr="002C4402" w:rsidRDefault="00CB16D6" w:rsidP="00555263">
            <w:pPr>
              <w:pStyle w:val="Styl"/>
              <w:jc w:val="center"/>
            </w:pPr>
            <w:r w:rsidRPr="002C4402">
              <w:t>Dr Aneta Omelan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14:paraId="1FBD5195" w14:textId="69E08A58" w:rsidR="00CB16D6" w:rsidRPr="002C4402" w:rsidRDefault="00CB16D6" w:rsidP="002C4402">
            <w:pPr>
              <w:pStyle w:val="Styl"/>
              <w:rPr>
                <w:highlight w:val="yellow"/>
              </w:rPr>
            </w:pPr>
            <w:r w:rsidRPr="002C4402">
              <w:t>Aktywność turystyczna osób starszych (60+</w:t>
            </w:r>
            <w:r w:rsidR="001C0C97" w:rsidRPr="002C4402">
              <w:t>)</w:t>
            </w:r>
          </w:p>
        </w:tc>
      </w:tr>
      <w:tr w:rsidR="00B30793" w:rsidRPr="002C4402" w14:paraId="32169872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97"/>
        </w:trPr>
        <w:tc>
          <w:tcPr>
            <w:tcW w:w="4819" w:type="dxa"/>
            <w:shd w:val="clear" w:color="auto" w:fill="FCFFFF"/>
            <w:vAlign w:val="center"/>
          </w:tcPr>
          <w:p w14:paraId="1AEF8BA3" w14:textId="3786FAFD" w:rsidR="001C0C97" w:rsidRPr="002C4402" w:rsidRDefault="001C0C97" w:rsidP="00555263">
            <w:pPr>
              <w:pStyle w:val="Styl"/>
              <w:jc w:val="center"/>
            </w:pPr>
            <w:r w:rsidRPr="002C4402">
              <w:t>Dr Grzegorz Bielec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72CCB3B2" w14:textId="5775269E" w:rsidR="001C0C97" w:rsidRPr="002C4402" w:rsidRDefault="001C0C97" w:rsidP="002C4402">
            <w:pPr>
              <w:pStyle w:val="Styl"/>
            </w:pPr>
            <w:r w:rsidRPr="002C4402">
              <w:t xml:space="preserve">Zdrowotne aspekty aktywności fizycznej w środowisku wodnym </w:t>
            </w:r>
          </w:p>
        </w:tc>
      </w:tr>
      <w:tr w:rsidR="00B30793" w:rsidRPr="002C4402" w14:paraId="6C49EE9D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63"/>
        </w:trPr>
        <w:tc>
          <w:tcPr>
            <w:tcW w:w="4819" w:type="dxa"/>
            <w:shd w:val="clear" w:color="auto" w:fill="FCFFFF"/>
            <w:vAlign w:val="center"/>
          </w:tcPr>
          <w:p w14:paraId="27E30CBB" w14:textId="505789E9" w:rsidR="001C0C97" w:rsidRPr="002C4402" w:rsidRDefault="001C0C97" w:rsidP="00555263">
            <w:pPr>
              <w:pStyle w:val="Styl"/>
              <w:jc w:val="center"/>
            </w:pPr>
            <w:r w:rsidRPr="002C4402">
              <w:t>Dr Grzegorz Bielec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4C6C2811" w14:textId="77777777" w:rsidR="001C0C97" w:rsidRPr="002C4402" w:rsidRDefault="001C0C97" w:rsidP="002C4402">
            <w:pPr>
              <w:pStyle w:val="Styl"/>
            </w:pPr>
            <w:r w:rsidRPr="002C4402">
              <w:t xml:space="preserve">Ocena składu ciała człowieka jako wyznacznik stanu zdrowia </w:t>
            </w:r>
          </w:p>
        </w:tc>
      </w:tr>
      <w:tr w:rsidR="00B30793" w:rsidRPr="002C4402" w14:paraId="740AA8C9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1F67DE8" w14:textId="49528CDB" w:rsidR="001C0C97" w:rsidRPr="002C4402" w:rsidRDefault="001C0C97" w:rsidP="00555263">
            <w:pPr>
              <w:pStyle w:val="Styl"/>
              <w:jc w:val="center"/>
            </w:pPr>
            <w:r w:rsidRPr="002C4402">
              <w:t>Dr Grzegorz Bielec</w:t>
            </w:r>
          </w:p>
        </w:tc>
        <w:tc>
          <w:tcPr>
            <w:tcW w:w="10207" w:type="dxa"/>
            <w:shd w:val="clear" w:color="auto" w:fill="FCFFFF"/>
          </w:tcPr>
          <w:p w14:paraId="08490327" w14:textId="26851759" w:rsidR="001C0C97" w:rsidRPr="002C4402" w:rsidRDefault="001C0C97" w:rsidP="002C4402">
            <w:pPr>
              <w:pStyle w:val="Styl"/>
            </w:pPr>
            <w:r w:rsidRPr="002C4402">
              <w:t xml:space="preserve">Znaczenie aktywności fizycznej w profilaktyce chorób cywilizacyjnych </w:t>
            </w:r>
          </w:p>
        </w:tc>
      </w:tr>
      <w:tr w:rsidR="00B30793" w:rsidRPr="002C4402" w14:paraId="3614E19E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D618707" w14:textId="7EF285E5" w:rsidR="001C0C97" w:rsidRPr="002C4402" w:rsidRDefault="001C0C97" w:rsidP="00555263">
            <w:pPr>
              <w:pStyle w:val="Styl"/>
              <w:jc w:val="center"/>
            </w:pPr>
            <w:r w:rsidRPr="002C4402">
              <w:t>Dr Grzegorz Bielec</w:t>
            </w:r>
          </w:p>
        </w:tc>
        <w:tc>
          <w:tcPr>
            <w:tcW w:w="10207" w:type="dxa"/>
            <w:shd w:val="clear" w:color="auto" w:fill="FCFFFF"/>
          </w:tcPr>
          <w:p w14:paraId="7185D3A2" w14:textId="5ADD71D8" w:rsidR="001C0C97" w:rsidRPr="002C4402" w:rsidRDefault="001C0C97" w:rsidP="002C4402">
            <w:pPr>
              <w:pStyle w:val="Styl"/>
            </w:pPr>
            <w:r w:rsidRPr="002C4402">
              <w:t xml:space="preserve">Ocena poziomu sprawności fizycznej w populacji dzieci, młodzieży i studentów </w:t>
            </w:r>
          </w:p>
        </w:tc>
      </w:tr>
      <w:tr w:rsidR="00B30793" w:rsidRPr="002C4402" w14:paraId="2D46431E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92"/>
        </w:trPr>
        <w:tc>
          <w:tcPr>
            <w:tcW w:w="4819" w:type="dxa"/>
            <w:shd w:val="clear" w:color="auto" w:fill="FCFFFF"/>
            <w:vAlign w:val="center"/>
          </w:tcPr>
          <w:p w14:paraId="6B53E017" w14:textId="1691A55B" w:rsidR="001C0C97" w:rsidRPr="002C4402" w:rsidRDefault="001C0C97" w:rsidP="00555263">
            <w:pPr>
              <w:pStyle w:val="Styl"/>
              <w:jc w:val="center"/>
            </w:pPr>
            <w:r w:rsidRPr="002C4402">
              <w:t>Dr inż. Anna Hakuć-Błażowska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0BC8B14B" w14:textId="77493C08" w:rsidR="001C0C97" w:rsidRPr="002C4402" w:rsidRDefault="001C0C97" w:rsidP="002C4402">
            <w:pPr>
              <w:pStyle w:val="Styl"/>
            </w:pPr>
            <w:r w:rsidRPr="002C4402">
              <w:t>Charakterystyka infrastruktury tury</w:t>
            </w:r>
            <w:r w:rsidR="00B73902" w:rsidRPr="002C4402">
              <w:t>s</w:t>
            </w:r>
            <w:r w:rsidRPr="002C4402">
              <w:t>tycznej i</w:t>
            </w:r>
            <w:r w:rsidR="00B73902" w:rsidRPr="002C4402">
              <w:t>/</w:t>
            </w:r>
            <w:r w:rsidRPr="002C4402">
              <w:t xml:space="preserve">lub rekreacyjnej wybranej gminy (miejskiej/wiejskiej) </w:t>
            </w:r>
          </w:p>
        </w:tc>
      </w:tr>
      <w:tr w:rsidR="00B30793" w:rsidRPr="002C4402" w14:paraId="11B686E4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329"/>
        </w:trPr>
        <w:tc>
          <w:tcPr>
            <w:tcW w:w="4819" w:type="dxa"/>
            <w:shd w:val="clear" w:color="auto" w:fill="FCFFFF"/>
            <w:vAlign w:val="center"/>
          </w:tcPr>
          <w:p w14:paraId="7B89AA90" w14:textId="75D0E44B" w:rsidR="001C0C97" w:rsidRPr="002C4402" w:rsidRDefault="001C0C97" w:rsidP="00555263">
            <w:pPr>
              <w:pStyle w:val="Styl"/>
              <w:jc w:val="center"/>
            </w:pPr>
            <w:r w:rsidRPr="002C4402">
              <w:t>Dr inż. Anna Hakuć-Błażowska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6B616041" w14:textId="77777777" w:rsidR="001C0C97" w:rsidRPr="002C4402" w:rsidRDefault="001C0C97" w:rsidP="002C4402">
            <w:pPr>
              <w:pStyle w:val="Styl"/>
            </w:pPr>
            <w:r w:rsidRPr="002C4402">
              <w:t xml:space="preserve">Porównanie potencjału turystycznego gmin na wybranym obszarze </w:t>
            </w:r>
          </w:p>
        </w:tc>
      </w:tr>
      <w:tr w:rsidR="00B30793" w:rsidRPr="002C4402" w14:paraId="365B2487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73"/>
        </w:trPr>
        <w:tc>
          <w:tcPr>
            <w:tcW w:w="4819" w:type="dxa"/>
            <w:shd w:val="clear" w:color="auto" w:fill="FCFFFF"/>
            <w:vAlign w:val="center"/>
          </w:tcPr>
          <w:p w14:paraId="22619440" w14:textId="69D30C47" w:rsidR="001C0C97" w:rsidRPr="002C4402" w:rsidRDefault="001C0C97" w:rsidP="00555263">
            <w:pPr>
              <w:pStyle w:val="Styl"/>
              <w:jc w:val="center"/>
            </w:pPr>
            <w:r w:rsidRPr="002C4402">
              <w:lastRenderedPageBreak/>
              <w:t>Dr inż. Anna Hakuć-Błażowska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1481104D" w14:textId="77777777" w:rsidR="001C0C97" w:rsidRPr="002C4402" w:rsidRDefault="001C0C97" w:rsidP="002C4402">
            <w:pPr>
              <w:pStyle w:val="Styl"/>
            </w:pPr>
            <w:r w:rsidRPr="002C4402">
              <w:t xml:space="preserve">Determinanty atrakcyjności turystycznej wybranego obszaru </w:t>
            </w:r>
          </w:p>
        </w:tc>
      </w:tr>
      <w:tr w:rsidR="00B30793" w:rsidRPr="002C4402" w14:paraId="7A0FD54C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63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61951E9D" w14:textId="608AE385" w:rsidR="001C0C97" w:rsidRPr="002C4402" w:rsidRDefault="001C0C97" w:rsidP="00555263">
            <w:pPr>
              <w:pStyle w:val="Styl"/>
              <w:jc w:val="center"/>
            </w:pPr>
            <w:r w:rsidRPr="002C4402">
              <w:t>Dr inż. Anna Hakuć-Błażowska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30C4697E" w14:textId="77777777" w:rsidR="001C0C97" w:rsidRPr="002C4402" w:rsidRDefault="001C0C97" w:rsidP="002C4402">
            <w:pPr>
              <w:pStyle w:val="Styl"/>
            </w:pPr>
            <w:r w:rsidRPr="002C4402">
              <w:t xml:space="preserve">Obszary chronione jako produkt turystyczny na przykładzie ...... </w:t>
            </w:r>
          </w:p>
        </w:tc>
      </w:tr>
      <w:tr w:rsidR="008F1BCC" w:rsidRPr="002C4402" w14:paraId="2B5DD7EC" w14:textId="77777777" w:rsidTr="008F1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4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C76AC3C" w14:textId="4B475C74" w:rsidR="008F1BCC" w:rsidRPr="002C4402" w:rsidRDefault="008F1BCC" w:rsidP="00555263">
            <w:pPr>
              <w:pStyle w:val="Styl"/>
              <w:jc w:val="center"/>
            </w:pPr>
            <w:r w:rsidRPr="002C4402">
              <w:t>Dr inż. Anna Hakuć-Błażowska</w:t>
            </w:r>
          </w:p>
        </w:tc>
        <w:tc>
          <w:tcPr>
            <w:tcW w:w="10207" w:type="dxa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FBA5BB9" w14:textId="24976BF0" w:rsidR="008F1BCC" w:rsidRPr="002C4402" w:rsidRDefault="008F1BCC" w:rsidP="002C4402">
            <w:pPr>
              <w:pStyle w:val="Styl"/>
            </w:pPr>
            <w:r w:rsidRPr="002C4402">
              <w:t xml:space="preserve">Analiza stanu zagospodarowania turystycznego na wybranym obszarze (miasta, gminy wiejskiej, obszarów cennych przyrodniczo) </w:t>
            </w:r>
          </w:p>
        </w:tc>
      </w:tr>
      <w:tr w:rsidR="00B30793" w:rsidRPr="002C4402" w14:paraId="7BF1D048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412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FCDF135" w14:textId="0BB2A0A4" w:rsidR="001C0C97" w:rsidRPr="002C4402" w:rsidRDefault="001C0C97" w:rsidP="00555263">
            <w:pPr>
              <w:pStyle w:val="Styl"/>
              <w:jc w:val="center"/>
            </w:pPr>
            <w:r w:rsidRPr="002C4402">
              <w:t>Dr hab. inż. Krzysztof</w:t>
            </w:r>
            <w:r w:rsidR="00B73902" w:rsidRPr="002C4402">
              <w:t xml:space="preserve"> </w:t>
            </w:r>
            <w:r w:rsidRPr="002C4402">
              <w:t>Kupren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5AAB6295" w14:textId="77777777" w:rsidR="001C0C97" w:rsidRPr="002C4402" w:rsidRDefault="001C0C97" w:rsidP="002C4402">
            <w:pPr>
              <w:pStyle w:val="Styl"/>
            </w:pPr>
            <w:r w:rsidRPr="002C4402">
              <w:t xml:space="preserve">Turystyka wędkarska w Polsce/ Łowiska wędkarskie, a rozwój terenów wiejskich </w:t>
            </w:r>
          </w:p>
        </w:tc>
      </w:tr>
      <w:tr w:rsidR="008F1BCC" w:rsidRPr="002C4402" w14:paraId="05A189D3" w14:textId="77777777" w:rsidTr="00A50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57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6D0586A" w14:textId="5EC96687" w:rsidR="008F1BCC" w:rsidRPr="002C4402" w:rsidRDefault="008F1BCC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01DC9089" w14:textId="5C4B7EF0" w:rsidR="008F1BCC" w:rsidRPr="002C4402" w:rsidRDefault="008F1BCC" w:rsidP="002C4402">
            <w:pPr>
              <w:pStyle w:val="Styl"/>
            </w:pPr>
            <w:r w:rsidRPr="002C4402">
              <w:t xml:space="preserve">Wędkarstwo - poziom presji na środowisko (ankiety wśród wędkarzy w terenie- wybrane jezioro lub ankiety w sklepach wędkarskich) </w:t>
            </w:r>
          </w:p>
        </w:tc>
      </w:tr>
      <w:tr w:rsidR="008F1BCC" w:rsidRPr="002C4402" w14:paraId="67B7F38F" w14:textId="77777777" w:rsidTr="008F1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45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DDB3C2D" w14:textId="6F6F36A9" w:rsidR="008F1BCC" w:rsidRPr="002C4402" w:rsidRDefault="008F1BCC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7EA053B3" w14:textId="64177B74" w:rsidR="008F1BCC" w:rsidRPr="002C4402" w:rsidRDefault="008F1BCC" w:rsidP="002C4402">
            <w:pPr>
              <w:pStyle w:val="Styl"/>
            </w:pPr>
            <w:r w:rsidRPr="002C4402">
              <w:t xml:space="preserve">Badania poziomu zaśmiecenia linii brzegowej wybranych wód powierzchniowych w województwie warmińsko-mazurskim (badania w terenie wybrane - jezioro) </w:t>
            </w:r>
          </w:p>
        </w:tc>
      </w:tr>
      <w:tr w:rsidR="00B30793" w:rsidRPr="002C4402" w14:paraId="13572027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302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8C3166D" w14:textId="1890E7A2" w:rsidR="001C0C97" w:rsidRPr="002C4402" w:rsidRDefault="001C0C97" w:rsidP="00555263">
            <w:pPr>
              <w:pStyle w:val="Styl"/>
              <w:jc w:val="center"/>
            </w:pPr>
            <w:r w:rsidRPr="002C4402">
              <w:t>Dr hab. inż. Krzysztof</w:t>
            </w:r>
            <w:r w:rsidR="00B73902" w:rsidRPr="002C4402">
              <w:t xml:space="preserve"> </w:t>
            </w:r>
            <w:r w:rsidRPr="002C4402">
              <w:t>Kupren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6F405DB0" w14:textId="77777777" w:rsidR="001C0C97" w:rsidRPr="002C4402" w:rsidRDefault="001C0C97" w:rsidP="002C4402">
            <w:pPr>
              <w:pStyle w:val="Styl"/>
            </w:pPr>
            <w:r w:rsidRPr="002C4402">
              <w:t xml:space="preserve">Rola funduszy europejskich w aktywizacji terenów wiejskich </w:t>
            </w:r>
          </w:p>
        </w:tc>
      </w:tr>
      <w:tr w:rsidR="008F1BCC" w:rsidRPr="002C4402" w14:paraId="4A31FADD" w14:textId="77777777" w:rsidTr="00A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5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0792B59" w14:textId="0A12FD9C" w:rsidR="008F1BCC" w:rsidRPr="002C4402" w:rsidRDefault="008F1BCC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tcBorders>
              <w:left w:val="single" w:sz="4" w:space="0" w:color="auto"/>
            </w:tcBorders>
            <w:shd w:val="clear" w:color="auto" w:fill="FCFFFF"/>
            <w:vAlign w:val="center"/>
          </w:tcPr>
          <w:p w14:paraId="1380AB22" w14:textId="76DE844A" w:rsidR="008F1BCC" w:rsidRPr="002C4402" w:rsidRDefault="008F1BCC" w:rsidP="002C4402">
            <w:pPr>
              <w:pStyle w:val="Styl"/>
            </w:pPr>
            <w:r w:rsidRPr="002C4402">
              <w:t>Analiza otoczenia jako etap zarządzania strategicznego w przedsiębiorstwie turystycznym (analiza przypadku</w:t>
            </w:r>
            <w:r>
              <w:t xml:space="preserve">) </w:t>
            </w:r>
            <w:r w:rsidRPr="002C4402">
              <w:t xml:space="preserve">wymaga znajomości jakiejś firmy i dostępu do niektórych firmowych informacji) </w:t>
            </w:r>
          </w:p>
        </w:tc>
      </w:tr>
      <w:tr w:rsidR="00B30793" w:rsidRPr="002C4402" w14:paraId="3E8E923F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302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FCFFFF"/>
            <w:vAlign w:val="center"/>
          </w:tcPr>
          <w:p w14:paraId="77873AAF" w14:textId="1597EF4A" w:rsidR="001C0C97" w:rsidRPr="002C4402" w:rsidRDefault="001C0C97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19E34303" w14:textId="502CC42D" w:rsidR="001C0C97" w:rsidRPr="002C4402" w:rsidRDefault="001C0C97" w:rsidP="002C4402">
            <w:pPr>
              <w:pStyle w:val="Styl"/>
            </w:pPr>
            <w:r w:rsidRPr="002C4402">
              <w:t>Strategia promocji</w:t>
            </w:r>
            <w:r w:rsidR="00B73902" w:rsidRPr="002C4402">
              <w:t>/</w:t>
            </w:r>
            <w:r w:rsidRPr="002C4402">
              <w:t xml:space="preserve"> strategie cenowe firmy turystycznej/wybranej instytucji (analiza przypadku) </w:t>
            </w:r>
          </w:p>
        </w:tc>
      </w:tr>
      <w:tr w:rsidR="00B30793" w:rsidRPr="002C4402" w14:paraId="39D86F79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297"/>
        </w:trPr>
        <w:tc>
          <w:tcPr>
            <w:tcW w:w="4819" w:type="dxa"/>
            <w:shd w:val="clear" w:color="auto" w:fill="FCFFFF"/>
            <w:vAlign w:val="center"/>
          </w:tcPr>
          <w:p w14:paraId="7E8D51A6" w14:textId="00C3A468" w:rsidR="001C0C97" w:rsidRPr="002C4402" w:rsidRDefault="001C0C97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shd w:val="clear" w:color="auto" w:fill="FCFFFF"/>
            <w:vAlign w:val="center"/>
          </w:tcPr>
          <w:p w14:paraId="0E825A8C" w14:textId="57BF45C1" w:rsidR="001C0C97" w:rsidRPr="002C4402" w:rsidRDefault="001C0C97" w:rsidP="002C4402">
            <w:pPr>
              <w:pStyle w:val="Styl"/>
            </w:pPr>
            <w:r w:rsidRPr="002C4402">
              <w:t>Ocena atrakcyjności turystycznej wybranego miasta/gminy</w:t>
            </w:r>
            <w:r w:rsidR="00AF7CA6" w:rsidRPr="002C4402">
              <w:t xml:space="preserve">, terenu </w:t>
            </w:r>
            <w:r w:rsidRPr="002C4402">
              <w:t xml:space="preserve">w świetle badań ankietowych </w:t>
            </w:r>
          </w:p>
        </w:tc>
      </w:tr>
      <w:tr w:rsidR="00B30793" w:rsidRPr="002C4402" w14:paraId="5347EFD8" w14:textId="77777777" w:rsidTr="00555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hRule="exact" w:val="307"/>
        </w:trPr>
        <w:tc>
          <w:tcPr>
            <w:tcW w:w="4819" w:type="dxa"/>
            <w:shd w:val="clear" w:color="auto" w:fill="FCFFFF"/>
            <w:vAlign w:val="center"/>
          </w:tcPr>
          <w:p w14:paraId="69677F72" w14:textId="6C86D7EF" w:rsidR="001C0C97" w:rsidRPr="002C4402" w:rsidRDefault="001C0C97" w:rsidP="00555263">
            <w:pPr>
              <w:pStyle w:val="Styl"/>
              <w:jc w:val="center"/>
            </w:pPr>
            <w:r w:rsidRPr="002C4402">
              <w:t>Dr hab. inż. Krzysztof Kupren</w:t>
            </w:r>
          </w:p>
        </w:tc>
        <w:tc>
          <w:tcPr>
            <w:tcW w:w="10207" w:type="dxa"/>
            <w:tcBorders>
              <w:bottom w:val="single" w:sz="4" w:space="0" w:color="auto"/>
            </w:tcBorders>
            <w:shd w:val="clear" w:color="auto" w:fill="FCFFFF"/>
            <w:vAlign w:val="center"/>
          </w:tcPr>
          <w:p w14:paraId="429117B9" w14:textId="77777777" w:rsidR="001C0C97" w:rsidRPr="002C4402" w:rsidRDefault="001C0C97" w:rsidP="002C4402">
            <w:pPr>
              <w:pStyle w:val="Styl"/>
            </w:pPr>
            <w:r w:rsidRPr="002C4402">
              <w:t xml:space="preserve">Wsparcie instytucjonalne działalności agroturystycznej w wybranym województwie </w:t>
            </w:r>
          </w:p>
        </w:tc>
      </w:tr>
      <w:tr w:rsidR="00B30793" w:rsidRPr="002C4402" w14:paraId="10CDD1AF" w14:textId="77777777" w:rsidTr="00555263">
        <w:trPr>
          <w:gridAfter w:val="1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805EBF8" w14:textId="0C16E7D6" w:rsidR="001C0C97" w:rsidRPr="002C4402" w:rsidRDefault="001C0C97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Jarosław Klimczak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63A6182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Rozwój agroturystyki w regionie Warmińsko-Mazurskim - szanse i zagrożenia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8BB9EF4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05FE7962" w14:textId="77777777" w:rsidTr="00555263">
        <w:trPr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2F1CE49" w14:textId="65C8AD12" w:rsidR="001C0C97" w:rsidRPr="002C4402" w:rsidRDefault="001C0C97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Jarosław Klimczak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183AAB3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Nowe produkty turystyczne- szansą rozwoju turystyki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4338693F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62A7605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08ABF058" w14:textId="77777777" w:rsidTr="00555263">
        <w:trPr>
          <w:gridAfter w:val="1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E8356BB" w14:textId="5EA46B72" w:rsidR="001C0C97" w:rsidRPr="002C4402" w:rsidRDefault="001C0C97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Jarosław Klimczak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FA30B44" w14:textId="75F5A27E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Potencjał turystyczny regionu Warmińsko-</w:t>
            </w:r>
            <w:bookmarkStart w:id="0" w:name="_GoBack"/>
            <w:bookmarkEnd w:id="0"/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Mazurskiego w ocenie mieszkańców i turystów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CF4068C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3561E0A4" w14:textId="77777777" w:rsidTr="00555263">
        <w:trPr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7301E62" w14:textId="64BAE16F" w:rsidR="001C0C97" w:rsidRPr="002C4402" w:rsidRDefault="001C0C97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Jarosław Klimczak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C0A7B35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Turystyka żeglarska jako główny produkt turystyczny regionu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59255F6B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9CA6A6F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394C3D9A" w14:textId="77777777" w:rsidTr="00555263">
        <w:trPr>
          <w:gridAfter w:val="1"/>
          <w:trHeight w:hRule="exact" w:val="2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6F3D5E3" w14:textId="7067442D" w:rsidR="001C0C97" w:rsidRPr="002C4402" w:rsidRDefault="001C0C97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Jarosław Klimczak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5AE8DF7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Fundusze unijne a rozwój turystyki w regionie warmińsko-mazurskim </w:t>
            </w:r>
          </w:p>
          <w:p w14:paraId="5D9D8978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24EE" w14:textId="44892D59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0D29288" w14:textId="77777777" w:rsidR="001C0C97" w:rsidRPr="002C4402" w:rsidRDefault="001C0C97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63" w:rsidRPr="002C4402" w14:paraId="22E5ABE0" w14:textId="77777777" w:rsidTr="008F1BCC">
        <w:trPr>
          <w:gridAfter w:val="3"/>
          <w:trHeight w:val="30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CE420C0" w14:textId="265DFE4E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2BF607F" w14:textId="6C2DE883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Rekreacyjne formy aktywności a zdrowie człowieka </w:t>
            </w:r>
          </w:p>
        </w:tc>
      </w:tr>
      <w:tr w:rsidR="00555263" w:rsidRPr="002C4402" w14:paraId="688B0174" w14:textId="77777777" w:rsidTr="008F1BCC">
        <w:trPr>
          <w:gridAfter w:val="3"/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BD6AC18" w14:textId="3F7DAFFA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C72BB5F" w14:textId="3D8D0D2E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Żywienie i suplementacja i ich wpływ na zdrowie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człowieka </w:t>
            </w:r>
          </w:p>
        </w:tc>
      </w:tr>
      <w:tr w:rsidR="00555263" w:rsidRPr="002C4402" w14:paraId="09251957" w14:textId="77777777" w:rsidTr="008F1BCC">
        <w:trPr>
          <w:gridAfter w:val="3"/>
          <w:trHeight w:val="2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54D85DF" w14:textId="2A2F3B86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B86B045" w14:textId="4B3E8B1D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Aktywność fizyczna osób w różnym wieku </w:t>
            </w:r>
          </w:p>
        </w:tc>
      </w:tr>
      <w:tr w:rsidR="00555263" w:rsidRPr="002C4402" w14:paraId="412A3179" w14:textId="77777777" w:rsidTr="008F1BCC">
        <w:trPr>
          <w:gridAfter w:val="3"/>
          <w:trHeight w:val="2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63FBB84" w14:textId="0DADE44A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6C57BC5" w14:textId="2C04E62A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Rola motoryki (rozwoju różnych zdolności motorycznych) w życiu człowieka </w:t>
            </w:r>
          </w:p>
        </w:tc>
      </w:tr>
      <w:tr w:rsidR="00555263" w:rsidRPr="002C4402" w14:paraId="1A7EEBF4" w14:textId="77777777" w:rsidTr="008F1BCC">
        <w:trPr>
          <w:gridAfter w:val="3"/>
          <w:trHeight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181FB81" w14:textId="48654534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9A1AD38" w14:textId="724FC8AA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70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Pro zdrowotne aspekty aktywności fizycznej </w:t>
            </w:r>
          </w:p>
        </w:tc>
      </w:tr>
      <w:tr w:rsidR="00555263" w:rsidRPr="002C4402" w14:paraId="1ACDB051" w14:textId="77777777" w:rsidTr="008F1BCC">
        <w:trPr>
          <w:gridAfter w:val="3"/>
          <w:trHeight w:val="2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AB862B7" w14:textId="6256F9AE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A7D0FA3" w14:textId="481C1CDD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Odnowa biologiczna i skutki jej stosowania w treningu sportowym i zdrowotnym </w:t>
            </w:r>
          </w:p>
        </w:tc>
      </w:tr>
      <w:tr w:rsidR="00555263" w:rsidRPr="002C4402" w14:paraId="1412B38D" w14:textId="77777777" w:rsidTr="008F1BCC">
        <w:trPr>
          <w:gridAfter w:val="3"/>
          <w:trHeight w:val="27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2098222" w14:textId="7C953A1D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38C2FCD" w14:textId="3BCDC5DB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Rozwój fizyczny człowieka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togenezie </w:t>
            </w:r>
          </w:p>
        </w:tc>
      </w:tr>
      <w:tr w:rsidR="00B30793" w:rsidRPr="002C4402" w14:paraId="0C7F6338" w14:textId="77777777" w:rsidTr="00555263">
        <w:trPr>
          <w:gridAfter w:val="1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69962E8" w14:textId="2B9BFC28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5741C06" w14:textId="69BFB315" w:rsidR="00AF7CA6" w:rsidRPr="002C4402" w:rsidRDefault="004E7BD3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Postawa ciała oraz rozkład sił stóp występujących na podłożu u osób w różnym wieku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263DF6E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08DC6805" w14:textId="77777777" w:rsidTr="00555263">
        <w:trPr>
          <w:gridAfter w:val="1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23DCB9E" w14:textId="59C5B70D" w:rsidR="00AF7CA6" w:rsidRPr="002C4402" w:rsidRDefault="004E7BD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Jarosław Jaszczur-Nowicki, prof. UWM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07B93DD9" w14:textId="78AB0863" w:rsidR="00AF7CA6" w:rsidRPr="002C4402" w:rsidRDefault="004E7BD3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Przejawianie równowagi w warunkach statycznych oraz dynamicznych osób aktywnych i nieaktywnych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8867250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2FF0ACCE" w14:textId="77777777" w:rsidTr="00555263">
        <w:trPr>
          <w:gridAfter w:val="1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AD2F7B0" w14:textId="44AF5EEB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inż. Grażyna Furgała-Selezniow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4A74EC16" w14:textId="52E88F73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Walory turystyczne, zagospodarowanie i wykorzystanie rekreacyjne wybranych jezior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291D6F8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63" w:rsidRPr="002C4402" w14:paraId="766696F8" w14:textId="77777777" w:rsidTr="00555263">
        <w:trPr>
          <w:gridAfter w:val="3"/>
          <w:trHeight w:hRule="exact" w:val="2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0FB7DE6" w14:textId="16D93EDB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inż. Grażyna Furgała-Selezniow</w:t>
            </w:r>
          </w:p>
        </w:tc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B19C350" w14:textId="00609663" w:rsidR="00555263" w:rsidRPr="002C4402" w:rsidRDefault="00555263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Wpływ użytkowania rekreacyjnego na środowisko przyrodnicze strefy brzegowej wybranych jezior </w:t>
            </w:r>
          </w:p>
        </w:tc>
      </w:tr>
      <w:tr w:rsidR="00555263" w:rsidRPr="002C4402" w14:paraId="31E69E7E" w14:textId="77777777" w:rsidTr="00555263">
        <w:trPr>
          <w:gridAfter w:val="3"/>
          <w:trHeight w:hRule="exact" w:val="74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8BAB02A" w14:textId="77777777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63ECA61" w14:textId="77777777" w:rsidR="00555263" w:rsidRPr="002C4402" w:rsidRDefault="00555263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6DFABCCF" w14:textId="77777777" w:rsidTr="00555263">
        <w:trPr>
          <w:gridAfter w:val="1"/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75B048A" w14:textId="274D171A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inż. Grażyna Furgała-Selezniow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9CA07E2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Uwarunkowania turystyczno-rekreacyjnego użytkowania obszarów chronionych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69D5CB7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67817D15" w14:textId="77777777" w:rsidTr="00555263">
        <w:trPr>
          <w:gridAfter w:val="1"/>
          <w:trHeight w:hRule="exact"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72A335B" w14:textId="537BF51E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hab. inż. Grażyna Furgała-Selezniow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901021A" w14:textId="2E269FC5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Turystyczno-rekreacyjne użytkowanie obszarów leśnych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6BA6354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BCC" w:rsidRPr="002C4402" w14:paraId="132D9D13" w14:textId="77777777" w:rsidTr="00555263">
        <w:trPr>
          <w:gridAfter w:val="3"/>
          <w:trHeight w:hRule="exact" w:val="244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DA87A4C" w14:textId="55777456" w:rsidR="008F1BCC" w:rsidRPr="002C4402" w:rsidRDefault="008F1BCC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inż. Anna Goździejewska</w:t>
            </w:r>
          </w:p>
        </w:tc>
        <w:tc>
          <w:tcPr>
            <w:tcW w:w="10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368B67C" w14:textId="6DBA2D23" w:rsidR="008F1BCC" w:rsidRPr="002C4402" w:rsidRDefault="008F1BCC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Walory mikro/bioklimatyczne wybranego regionu i ich wykorzystanie w turystyce. </w:t>
            </w:r>
            <w:r w:rsidRPr="002C44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(termin realizacji tj. zbieranie danych czerwiec-wrzesień 2019) </w:t>
            </w:r>
          </w:p>
        </w:tc>
      </w:tr>
      <w:tr w:rsidR="008F1BCC" w:rsidRPr="002C4402" w14:paraId="14316252" w14:textId="77777777" w:rsidTr="008F1BCC">
        <w:trPr>
          <w:trHeight w:hRule="exact" w:val="312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7EF9647" w14:textId="77777777" w:rsidR="008F1BCC" w:rsidRPr="002C4402" w:rsidRDefault="008F1BCC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1D64FA5C" w14:textId="69F5E4FC" w:rsidR="008F1BCC" w:rsidRPr="002C4402" w:rsidRDefault="008F1BCC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45E569B9" w14:textId="77777777" w:rsidR="008F1BCC" w:rsidRPr="002C4402" w:rsidRDefault="008F1BCC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D15B0EE" w14:textId="77777777" w:rsidR="008F1BCC" w:rsidRPr="002C4402" w:rsidRDefault="008F1BCC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0793" w:rsidRPr="002C4402" w14:paraId="1A0472BF" w14:textId="77777777" w:rsidTr="00555263">
        <w:trPr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5959EAF" w14:textId="62B6EB6B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inż. Anna Goździejewska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17F57093" w14:textId="20A39E04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Pływanie arktyczne - rekreacja i sport ekstremalny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3DEC7871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3D55401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B30793" w:rsidRPr="002C4402" w14:paraId="01AA4227" w14:textId="77777777" w:rsidTr="00555263">
        <w:trPr>
          <w:trHeight w:hRule="exact"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EEADC4E" w14:textId="35924565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inż. Anna Goździejewska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3127619" w14:textId="5DD2A1C0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Sportowe i rekreacyjne pływanie w płetwach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26498E27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EDF2563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B30793" w:rsidRPr="002C4402" w14:paraId="2751242D" w14:textId="77777777" w:rsidTr="00555263">
        <w:trPr>
          <w:gridAfter w:val="1"/>
          <w:trHeight w:hRule="exact" w:val="2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7B2CEB2" w14:textId="1E726275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inż. Anna Goździejewska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61B05D2D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Aktywność ruchowa różnych grup społecznych i wiekowych, realizowana w środowisku wodnym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45F3715F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2FF4A24F" w14:textId="77777777" w:rsidTr="00555263">
        <w:trPr>
          <w:gridAfter w:val="1"/>
          <w:trHeight w:hRule="exact" w:val="28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6EE5A3F1" w14:textId="2537DC47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Izabela Jabłońska-Barna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ACF4D55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Przyrodniczo-kulturowe walory turystyczne wybranego obszaru na terenie Warmii i Mazur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DD6AE96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93" w:rsidRPr="002C4402" w14:paraId="5789C4BB" w14:textId="77777777" w:rsidTr="00555263">
        <w:trPr>
          <w:gridAfter w:val="1"/>
          <w:trHeight w:val="5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8A9D9F7" w14:textId="483664A3" w:rsidR="00AF7CA6" w:rsidRPr="002C4402" w:rsidRDefault="00AF7CA6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Robert Podstawski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FFFF"/>
            <w:vAlign w:val="center"/>
          </w:tcPr>
          <w:p w14:paraId="771B8A08" w14:textId="2AE08D81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 xml:space="preserve">Tygodniowe, dzienne i godzinowe wykorzystanie parku fitness (parku street workout) dla celów sportowo-rekreacyjnych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768B42AC" w14:textId="77777777" w:rsidR="00AF7CA6" w:rsidRPr="002C4402" w:rsidRDefault="00AF7CA6" w:rsidP="002C4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63" w:rsidRPr="002C4402" w14:paraId="631685D8" w14:textId="77777777" w:rsidTr="00555263">
        <w:trPr>
          <w:gridAfter w:val="3"/>
          <w:trHeight w:val="2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5B8B2C83" w14:textId="02E799D6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Robert Podstawski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F0CA4AE" w14:textId="02E2F5AA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Wpływ wysiłków ekstremalnych na samopoczucie człowieka</w:t>
            </w:r>
          </w:p>
        </w:tc>
      </w:tr>
      <w:tr w:rsidR="00555263" w:rsidRPr="002C4402" w14:paraId="27F04E6B" w14:textId="77777777" w:rsidTr="00555263">
        <w:trPr>
          <w:gridAfter w:val="3"/>
          <w:trHeight w:val="2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D49A70E" w14:textId="48216005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Jacek Koszałka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08BBCE91" w14:textId="3DBD2169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Wartości rekreacyjne wybranego jeziora</w:t>
            </w:r>
          </w:p>
        </w:tc>
      </w:tr>
      <w:tr w:rsidR="00555263" w:rsidRPr="002C4402" w14:paraId="43915812" w14:textId="77777777" w:rsidTr="00555263">
        <w:trPr>
          <w:gridAfter w:val="3"/>
          <w:trHeight w:val="25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335AE517" w14:textId="47BC9C26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Dr Jacek Koszałka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FFF"/>
            <w:vAlign w:val="center"/>
          </w:tcPr>
          <w:p w14:paraId="24073538" w14:textId="714E789C" w:rsidR="00555263" w:rsidRPr="002C4402" w:rsidRDefault="00555263" w:rsidP="0055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sz w:val="24"/>
                <w:szCs w:val="24"/>
              </w:rPr>
              <w:t>Wartości rekreacyjne wybranego sztucznego zbiornika wodnego</w:t>
            </w:r>
          </w:p>
        </w:tc>
      </w:tr>
    </w:tbl>
    <w:p w14:paraId="390A59C7" w14:textId="77777777" w:rsidR="005C6809" w:rsidRPr="002C4402" w:rsidRDefault="005C6809" w:rsidP="002C4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809" w:rsidRPr="002C4402" w:rsidSect="0055526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6975"/>
    <w:multiLevelType w:val="hybridMultilevel"/>
    <w:tmpl w:val="58D08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4A"/>
    <w:rsid w:val="00000991"/>
    <w:rsid w:val="00051C69"/>
    <w:rsid w:val="000A276B"/>
    <w:rsid w:val="000C60B1"/>
    <w:rsid w:val="000C74BF"/>
    <w:rsid w:val="001370A5"/>
    <w:rsid w:val="00137181"/>
    <w:rsid w:val="001C0C97"/>
    <w:rsid w:val="0022244A"/>
    <w:rsid w:val="00247A0F"/>
    <w:rsid w:val="00262809"/>
    <w:rsid w:val="00291AF5"/>
    <w:rsid w:val="002C4402"/>
    <w:rsid w:val="002F1A1F"/>
    <w:rsid w:val="003139A3"/>
    <w:rsid w:val="003B24BB"/>
    <w:rsid w:val="004E7BD3"/>
    <w:rsid w:val="00555263"/>
    <w:rsid w:val="00597F74"/>
    <w:rsid w:val="005C6809"/>
    <w:rsid w:val="005D7CF5"/>
    <w:rsid w:val="005E5C51"/>
    <w:rsid w:val="00650051"/>
    <w:rsid w:val="00822272"/>
    <w:rsid w:val="00864A4E"/>
    <w:rsid w:val="008F1BCC"/>
    <w:rsid w:val="00AF7CA6"/>
    <w:rsid w:val="00B24574"/>
    <w:rsid w:val="00B30793"/>
    <w:rsid w:val="00B73902"/>
    <w:rsid w:val="00BA6043"/>
    <w:rsid w:val="00CB16D6"/>
    <w:rsid w:val="00D47CC0"/>
    <w:rsid w:val="00DC5580"/>
    <w:rsid w:val="00E30BF3"/>
    <w:rsid w:val="00EF34B2"/>
    <w:rsid w:val="00F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131"/>
  <w15:chartTrackingRefBased/>
  <w15:docId w15:val="{7263DEA0-57A4-4C17-91F2-CBB1560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B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A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6BEB-BCA4-4100-A5BB-2E18D246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Emil Andrzej Karpiński</cp:lastModifiedBy>
  <cp:revision>5</cp:revision>
  <cp:lastPrinted>2019-05-20T11:20:00Z</cp:lastPrinted>
  <dcterms:created xsi:type="dcterms:W3CDTF">2019-05-20T11:10:00Z</dcterms:created>
  <dcterms:modified xsi:type="dcterms:W3CDTF">2019-05-20T11:43:00Z</dcterms:modified>
</cp:coreProperties>
</file>