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DE" w:rsidRDefault="00603849">
      <w:pPr>
        <w:spacing w:after="866" w:line="14" w:lineRule="exact"/>
      </w:pPr>
      <w:r>
        <w:t>mn</w:t>
      </w: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 w:rsidP="00C93D7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816610"/>
            <wp:effectExtent l="0" t="0" r="9525" b="254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/>
                    <a:srcRect r="81727"/>
                    <a:stretch/>
                  </pic:blipFill>
                  <pic:spPr bwMode="auto">
                    <a:xfrm>
                      <a:off x="0" y="0"/>
                      <a:ext cx="847725" cy="81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923" w:rsidRDefault="00956923" w:rsidP="00C93D74">
      <w:pPr>
        <w:pStyle w:val="Podpisobrazu0"/>
        <w:shd w:val="clear" w:color="auto" w:fill="auto"/>
      </w:pPr>
    </w:p>
    <w:p w:rsidR="00956923" w:rsidRDefault="00956923" w:rsidP="00C93D74">
      <w:pPr>
        <w:pStyle w:val="Podpisobrazu0"/>
        <w:shd w:val="clear" w:color="auto" w:fill="auto"/>
      </w:pPr>
    </w:p>
    <w:p w:rsidR="00C93D74" w:rsidRDefault="00C93D74" w:rsidP="00C93D74">
      <w:pPr>
        <w:pStyle w:val="Podpisobrazu0"/>
        <w:shd w:val="clear" w:color="auto" w:fill="auto"/>
      </w:pPr>
      <w:r>
        <w:t>Wydział Nauk o Środowisku Uniwersytetu Warmińsko-Mazurskiego w Olsztynie oraz</w:t>
      </w:r>
    </w:p>
    <w:p w:rsidR="00C93D74" w:rsidRDefault="00191BE4" w:rsidP="00C93D74">
      <w:pPr>
        <w:pStyle w:val="Podpisobrazu0"/>
        <w:shd w:val="clear" w:color="auto" w:fill="auto"/>
      </w:pPr>
      <w:r>
        <w:t>Instytut Rybactwa Śródlądowego</w:t>
      </w:r>
      <w:r w:rsidR="00C93D74">
        <w:t xml:space="preserve"> w Olsztynie</w:t>
      </w:r>
    </w:p>
    <w:p w:rsidR="00C93D74" w:rsidRDefault="00C93D74" w:rsidP="00C93D74">
      <w:pPr>
        <w:spacing w:after="466" w:line="14" w:lineRule="exact"/>
      </w:pPr>
    </w:p>
    <w:p w:rsidR="00C93D74" w:rsidRDefault="00C93D74" w:rsidP="00C93D74">
      <w:pPr>
        <w:pStyle w:val="Teksttreci50"/>
        <w:shd w:val="clear" w:color="auto" w:fill="auto"/>
        <w:spacing w:after="420" w:line="240" w:lineRule="auto"/>
      </w:pPr>
      <w:r>
        <w:t>zapraszają</w:t>
      </w:r>
    </w:p>
    <w:p w:rsidR="00C93D74" w:rsidRDefault="009168AA" w:rsidP="00C93D74">
      <w:pPr>
        <w:pStyle w:val="Teksttreci50"/>
        <w:shd w:val="clear" w:color="auto" w:fill="auto"/>
        <w:spacing w:after="60" w:line="240" w:lineRule="auto"/>
      </w:pPr>
      <w:r>
        <w:t>Panią dr hab. Ewę Patur</w:t>
      </w:r>
      <w:r w:rsidR="0066219A">
        <w:t>e</w:t>
      </w:r>
      <w:r>
        <w:t xml:space="preserve">j, prof. UWM Dziekana Wydziału Nauk o Środowisku </w:t>
      </w:r>
      <w:r w:rsidR="00C93D74">
        <w:t>na konferencję</w:t>
      </w:r>
      <w:r w:rsidR="00C93D74">
        <w:br/>
        <w:t>oraz „</w:t>
      </w:r>
      <w:r w:rsidR="00191BE4">
        <w:t xml:space="preserve"> V </w:t>
      </w:r>
      <w:r w:rsidR="00C93D74">
        <w:t>Święto Rybaka"</w:t>
      </w:r>
    </w:p>
    <w:p w:rsidR="00C93D74" w:rsidRDefault="00C93D74" w:rsidP="00C93D74">
      <w:pPr>
        <w:pStyle w:val="Teksttreci40"/>
        <w:shd w:val="clear" w:color="auto" w:fill="auto"/>
      </w:pPr>
      <w:r>
        <w:t>które odbędą się w dni</w:t>
      </w:r>
      <w:r w:rsidR="00191BE4">
        <w:t>ach</w:t>
      </w:r>
      <w:r>
        <w:t xml:space="preserve"> </w:t>
      </w:r>
      <w:r w:rsidR="00191BE4">
        <w:t>7-8</w:t>
      </w:r>
      <w:r>
        <w:t xml:space="preserve"> </w:t>
      </w:r>
      <w:r w:rsidR="00191BE4">
        <w:t>lipca 2017</w:t>
      </w:r>
      <w:r>
        <w:t xml:space="preserve"> r.</w:t>
      </w:r>
      <w:r>
        <w:br/>
        <w:t>w Pałacu oraz Przystani Rybackiej w Łężanach</w:t>
      </w:r>
    </w:p>
    <w:p w:rsidR="00C93D74" w:rsidRDefault="00C93D74" w:rsidP="00C93D74">
      <w:pPr>
        <w:pStyle w:val="Teksttreci60"/>
        <w:shd w:val="clear" w:color="auto" w:fill="auto"/>
      </w:pPr>
      <w:r>
        <w:t>Komitet organizacyjny</w:t>
      </w: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C93D74" w:rsidRDefault="00C93D74">
      <w:pPr>
        <w:jc w:val="center"/>
        <w:rPr>
          <w:sz w:val="2"/>
          <w:szCs w:val="2"/>
        </w:rPr>
      </w:pPr>
    </w:p>
    <w:p w:rsidR="00F624DE" w:rsidRDefault="004240E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00270" cy="34988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470027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DE" w:rsidRDefault="00F624DE">
      <w:pPr>
        <w:spacing w:after="506" w:line="14" w:lineRule="exact"/>
      </w:pPr>
    </w:p>
    <w:p w:rsidR="00F624DE" w:rsidRDefault="004240E9">
      <w:pPr>
        <w:pStyle w:val="Teksttreci20"/>
        <w:shd w:val="clear" w:color="auto" w:fill="auto"/>
        <w:spacing w:after="360" w:line="341" w:lineRule="auto"/>
      </w:pPr>
      <w:r>
        <w:t>Udział w konferencji oraz obchodach „Święta Rybaka" jest bezpłatny.</w:t>
      </w:r>
      <w:r>
        <w:br/>
        <w:t>Istnieje możliwość noclegu w pałacu lub rybaczówce</w:t>
      </w:r>
    </w:p>
    <w:p w:rsidR="00F624DE" w:rsidRDefault="004240E9">
      <w:pPr>
        <w:pStyle w:val="Teksttreci20"/>
        <w:shd w:val="clear" w:color="auto" w:fill="auto"/>
        <w:spacing w:after="0"/>
      </w:pPr>
      <w:r>
        <w:t>Prosimy o potwierdzenie uczestnictwa</w:t>
      </w:r>
      <w:r>
        <w:br/>
        <w:t xml:space="preserve">do </w:t>
      </w:r>
      <w:r w:rsidR="00BE08C7">
        <w:t>5</w:t>
      </w:r>
      <w:r>
        <w:t xml:space="preserve"> </w:t>
      </w:r>
      <w:r w:rsidR="00BE08C7">
        <w:t>lipca</w:t>
      </w:r>
      <w:r>
        <w:t xml:space="preserve"> 201</w:t>
      </w:r>
      <w:r w:rsidR="00BE08C7">
        <w:t>7</w:t>
      </w:r>
      <w:r>
        <w:t xml:space="preserve"> roku - ilość miejsc ograniczona</w:t>
      </w:r>
      <w:r>
        <w:br/>
        <w:t>tel. (89) 5</w:t>
      </w:r>
      <w:r w:rsidR="00226480">
        <w:t>21</w:t>
      </w:r>
      <w:r>
        <w:t xml:space="preserve"> </w:t>
      </w:r>
      <w:r w:rsidR="00226480">
        <w:t>92</w:t>
      </w:r>
      <w:r>
        <w:t xml:space="preserve"> </w:t>
      </w:r>
      <w:r w:rsidR="00226480">
        <w:t>62</w:t>
      </w:r>
      <w:r>
        <w:t xml:space="preserve">, </w:t>
      </w:r>
      <w:r>
        <w:br/>
        <w:t xml:space="preserve">e-mail: </w:t>
      </w:r>
      <w:hyperlink r:id="rId8" w:history="1">
        <w:r w:rsidR="00226480">
          <w:rPr>
            <w:lang w:val="en-US" w:eastAsia="en-US" w:bidi="en-US"/>
          </w:rPr>
          <w:t>b.danilewicz@warmia.mazury.pl</w:t>
        </w:r>
      </w:hyperlink>
    </w:p>
    <w:p w:rsidR="0042657A" w:rsidRPr="00226480" w:rsidRDefault="0042657A" w:rsidP="005F2FED">
      <w:pPr>
        <w:pStyle w:val="Nagwek20"/>
        <w:keepNext/>
        <w:keepLines/>
        <w:shd w:val="clear" w:color="auto" w:fill="auto"/>
        <w:ind w:left="1416"/>
        <w:jc w:val="left"/>
        <w:rPr>
          <w:sz w:val="16"/>
          <w:szCs w:val="16"/>
        </w:rPr>
      </w:pPr>
      <w:bookmarkStart w:id="0" w:name="bookmark0"/>
    </w:p>
    <w:p w:rsidR="004E5EEF" w:rsidRDefault="00262D08" w:rsidP="004E5EEF">
      <w:pPr>
        <w:pStyle w:val="Nagwek20"/>
        <w:keepNext/>
        <w:keepLines/>
        <w:shd w:val="clear" w:color="auto" w:fill="auto"/>
        <w:ind w:left="1416"/>
        <w:jc w:val="left"/>
      </w:pPr>
      <w:r>
        <w:t>P</w:t>
      </w:r>
      <w:r w:rsidR="004240E9">
        <w:t>rogram</w:t>
      </w:r>
      <w:bookmarkEnd w:id="0"/>
      <w:r w:rsidR="00F06948">
        <w:t xml:space="preserve"> 7. 07. 2017</w:t>
      </w:r>
    </w:p>
    <w:p w:rsidR="00F624DE" w:rsidRPr="00956923" w:rsidRDefault="00BE08C7" w:rsidP="004E5EEF">
      <w:pPr>
        <w:pStyle w:val="Nagwek20"/>
        <w:keepNext/>
        <w:keepLines/>
        <w:shd w:val="clear" w:color="auto" w:fill="auto"/>
        <w:ind w:left="1416"/>
        <w:jc w:val="left"/>
        <w:rPr>
          <w:rFonts w:ascii="Arial" w:hAnsi="Arial" w:cs="Arial"/>
          <w:b w:val="0"/>
          <w:sz w:val="20"/>
          <w:szCs w:val="20"/>
        </w:rPr>
      </w:pPr>
      <w:r w:rsidRPr="00956923">
        <w:rPr>
          <w:rFonts w:ascii="Arial" w:hAnsi="Arial" w:cs="Arial"/>
          <w:sz w:val="20"/>
          <w:szCs w:val="20"/>
        </w:rPr>
        <w:t>11</w:t>
      </w:r>
      <w:r w:rsidR="004240E9" w:rsidRPr="00956923">
        <w:rPr>
          <w:rFonts w:ascii="Arial" w:hAnsi="Arial" w:cs="Arial"/>
          <w:sz w:val="20"/>
          <w:szCs w:val="20"/>
        </w:rPr>
        <w:t>°° Powitanie gości</w:t>
      </w:r>
      <w:r w:rsidR="00262D08">
        <w:rPr>
          <w:rFonts w:ascii="Arial" w:hAnsi="Arial" w:cs="Arial"/>
          <w:sz w:val="20"/>
          <w:szCs w:val="20"/>
        </w:rPr>
        <w:t xml:space="preserve"> i rozpoczęcie konferencji.</w:t>
      </w:r>
    </w:p>
    <w:p w:rsidR="00F624DE" w:rsidRPr="00956923" w:rsidRDefault="004240E9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>1</w:t>
      </w:r>
      <w:r w:rsidR="00BE08C7" w:rsidRPr="00956923">
        <w:rPr>
          <w:rFonts w:ascii="Arial" w:hAnsi="Arial" w:cs="Arial"/>
          <w:b/>
          <w:sz w:val="20"/>
          <w:szCs w:val="20"/>
        </w:rPr>
        <w:t>1</w:t>
      </w:r>
      <w:r w:rsidR="00BE08C7" w:rsidRPr="00956923">
        <w:rPr>
          <w:rFonts w:ascii="Arial" w:hAnsi="Arial" w:cs="Arial"/>
          <w:b/>
          <w:sz w:val="20"/>
          <w:szCs w:val="20"/>
          <w:vertAlign w:val="superscript"/>
        </w:rPr>
        <w:t>30</w:t>
      </w:r>
      <w:r w:rsidR="00262D08">
        <w:rPr>
          <w:rFonts w:ascii="Arial" w:hAnsi="Arial" w:cs="Arial"/>
          <w:b/>
          <w:sz w:val="20"/>
          <w:szCs w:val="20"/>
        </w:rPr>
        <w:t xml:space="preserve"> „Czy  obecny system gospodarowania zasobami ichtiofauny w polskich jeziorach jest właściwy”, dr inż. Tomasz Czarkowski </w:t>
      </w:r>
      <w:r w:rsidR="00262D08" w:rsidRPr="00262D08">
        <w:rPr>
          <w:rFonts w:ascii="Arial" w:hAnsi="Arial" w:cs="Arial"/>
          <w:b/>
          <w:sz w:val="20"/>
          <w:szCs w:val="20"/>
        </w:rPr>
        <w:t>Zakład Bioekonomiki Rybactwa, Instytut Rybactwa Śródlądowego w Olsztynie</w:t>
      </w:r>
    </w:p>
    <w:p w:rsidR="00BE08C7" w:rsidRPr="00956923" w:rsidRDefault="00BE08C7" w:rsidP="00956923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>1</w:t>
      </w:r>
      <w:r w:rsidR="00262D08">
        <w:rPr>
          <w:rFonts w:ascii="Arial" w:hAnsi="Arial" w:cs="Arial"/>
          <w:b/>
          <w:sz w:val="20"/>
          <w:szCs w:val="20"/>
        </w:rPr>
        <w:t>2</w:t>
      </w:r>
      <w:r w:rsidR="00262D08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4240E9" w:rsidRPr="00956923">
        <w:rPr>
          <w:rFonts w:ascii="Arial" w:hAnsi="Arial" w:cs="Arial"/>
          <w:b/>
          <w:sz w:val="20"/>
          <w:szCs w:val="20"/>
        </w:rPr>
        <w:t xml:space="preserve"> Wykład</w:t>
      </w:r>
      <w:r w:rsidRPr="00956923">
        <w:rPr>
          <w:rFonts w:ascii="Arial" w:hAnsi="Arial" w:cs="Arial"/>
          <w:b/>
          <w:sz w:val="20"/>
          <w:szCs w:val="20"/>
        </w:rPr>
        <w:t>:</w:t>
      </w:r>
      <w:r w:rsidR="004240E9" w:rsidRPr="00956923">
        <w:rPr>
          <w:rFonts w:ascii="Arial" w:hAnsi="Arial" w:cs="Arial"/>
          <w:b/>
          <w:sz w:val="20"/>
          <w:szCs w:val="20"/>
        </w:rPr>
        <w:t xml:space="preserve"> </w:t>
      </w:r>
    </w:p>
    <w:p w:rsidR="00D74863" w:rsidRPr="00956923" w:rsidRDefault="00D74863" w:rsidP="00956923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E08C7" w:rsidRPr="00956923" w:rsidRDefault="004240E9" w:rsidP="00956923">
      <w:pPr>
        <w:shd w:val="clear" w:color="auto" w:fill="FFFFFF"/>
        <w:spacing w:line="360" w:lineRule="auto"/>
        <w:ind w:left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>„</w:t>
      </w:r>
      <w:r w:rsidR="00BE08C7" w:rsidRPr="00956923">
        <w:rPr>
          <w:rFonts w:ascii="Arial" w:hAnsi="Arial" w:cs="Arial"/>
          <w:b/>
          <w:sz w:val="20"/>
          <w:szCs w:val="20"/>
          <w:shd w:val="clear" w:color="auto" w:fill="FFFFFF"/>
        </w:rPr>
        <w:t>Hipoteza BOFFFF (Big Old Fat Fec</w:t>
      </w:r>
      <w:bookmarkStart w:id="1" w:name="_GoBack"/>
      <w:bookmarkEnd w:id="1"/>
      <w:r w:rsidR="00BE08C7" w:rsidRPr="00956923">
        <w:rPr>
          <w:rFonts w:ascii="Arial" w:hAnsi="Arial" w:cs="Arial"/>
          <w:b/>
          <w:sz w:val="20"/>
          <w:szCs w:val="20"/>
          <w:shd w:val="clear" w:color="auto" w:fill="FFFFFF"/>
        </w:rPr>
        <w:t>und Female Fish) – znaczenie i wpływ na   gospodarkę rybacką”</w:t>
      </w:r>
      <w:r w:rsidR="00D74863" w:rsidRPr="00956923">
        <w:rPr>
          <w:rFonts w:ascii="Arial" w:hAnsi="Arial" w:cs="Arial"/>
          <w:b/>
          <w:sz w:val="20"/>
          <w:szCs w:val="20"/>
          <w:shd w:val="clear" w:color="auto" w:fill="FFFFFF"/>
        </w:rPr>
        <w:t>, mgr inż.</w:t>
      </w:r>
      <w:r w:rsidR="00BE08C7" w:rsidRPr="0095692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BE08C7" w:rsidRPr="00956923">
        <w:rPr>
          <w:rFonts w:ascii="Arial" w:hAnsi="Arial" w:cs="Arial"/>
          <w:b/>
          <w:sz w:val="20"/>
          <w:szCs w:val="20"/>
        </w:rPr>
        <w:t>Marek Trella, Zakład Bioekonomiki Rybactwa, Instytut Rybactwa Śródlądowego w Olsztynie</w:t>
      </w:r>
    </w:p>
    <w:p w:rsidR="00F624DE" w:rsidRPr="00956923" w:rsidRDefault="00F624DE" w:rsidP="00956923">
      <w:pPr>
        <w:pStyle w:val="Teksttreci0"/>
        <w:shd w:val="clear" w:color="auto" w:fill="auto"/>
        <w:spacing w:after="0" w:line="360" w:lineRule="auto"/>
        <w:ind w:left="560" w:hanging="560"/>
        <w:rPr>
          <w:rFonts w:ascii="Arial" w:hAnsi="Arial" w:cs="Arial"/>
          <w:b/>
          <w:sz w:val="20"/>
          <w:szCs w:val="20"/>
        </w:rPr>
      </w:pPr>
    </w:p>
    <w:p w:rsidR="00D74863" w:rsidRPr="00956923" w:rsidRDefault="00BE08C7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 xml:space="preserve">12 </w:t>
      </w:r>
      <w:r w:rsidR="00262D08">
        <w:rPr>
          <w:rFonts w:ascii="Arial" w:hAnsi="Arial" w:cs="Arial"/>
          <w:b/>
          <w:sz w:val="20"/>
          <w:szCs w:val="20"/>
          <w:vertAlign w:val="superscript"/>
        </w:rPr>
        <w:t>30</w:t>
      </w:r>
      <w:r w:rsidR="004240E9" w:rsidRPr="00956923">
        <w:rPr>
          <w:rFonts w:ascii="Arial" w:hAnsi="Arial" w:cs="Arial"/>
          <w:b/>
          <w:sz w:val="20"/>
          <w:szCs w:val="20"/>
        </w:rPr>
        <w:t xml:space="preserve"> Wykład</w:t>
      </w:r>
      <w:r w:rsidR="00D74863" w:rsidRPr="00956923">
        <w:rPr>
          <w:rFonts w:ascii="Arial" w:hAnsi="Arial" w:cs="Arial"/>
          <w:b/>
          <w:sz w:val="20"/>
          <w:szCs w:val="20"/>
        </w:rPr>
        <w:t>:</w:t>
      </w:r>
    </w:p>
    <w:p w:rsidR="00F624DE" w:rsidRPr="00956923" w:rsidRDefault="004240E9" w:rsidP="00956923">
      <w:pPr>
        <w:pStyle w:val="Teksttreci0"/>
        <w:shd w:val="clear" w:color="auto" w:fill="auto"/>
        <w:spacing w:line="360" w:lineRule="auto"/>
        <w:ind w:left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 xml:space="preserve"> „</w:t>
      </w:r>
      <w:r w:rsidR="00D74863" w:rsidRPr="009569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Działalność Państwowej Straży Rybackiej w trzech wybranych Województwach</w:t>
      </w:r>
      <w:r w:rsidRPr="00956923">
        <w:rPr>
          <w:rFonts w:ascii="Arial" w:hAnsi="Arial" w:cs="Arial"/>
          <w:b/>
          <w:sz w:val="20"/>
          <w:szCs w:val="20"/>
        </w:rPr>
        <w:t xml:space="preserve">" </w:t>
      </w:r>
      <w:r w:rsidR="00D74863" w:rsidRPr="00956923">
        <w:rPr>
          <w:rFonts w:ascii="Arial" w:hAnsi="Arial" w:cs="Arial"/>
          <w:b/>
          <w:sz w:val="20"/>
          <w:szCs w:val="20"/>
        </w:rPr>
        <w:t xml:space="preserve">prof. </w:t>
      </w:r>
      <w:r w:rsidRPr="00956923">
        <w:rPr>
          <w:rFonts w:ascii="Arial" w:hAnsi="Arial" w:cs="Arial"/>
          <w:b/>
          <w:i/>
          <w:iCs/>
          <w:sz w:val="20"/>
          <w:szCs w:val="20"/>
        </w:rPr>
        <w:t xml:space="preserve">dr hab. </w:t>
      </w:r>
      <w:r w:rsidR="00D74863" w:rsidRPr="00956923">
        <w:rPr>
          <w:rFonts w:ascii="Arial" w:hAnsi="Arial" w:cs="Arial"/>
          <w:b/>
          <w:i/>
          <w:iCs/>
          <w:sz w:val="20"/>
          <w:szCs w:val="20"/>
        </w:rPr>
        <w:t>Janusz Guziur</w:t>
      </w:r>
    </w:p>
    <w:p w:rsidR="00D74863" w:rsidRPr="00956923" w:rsidRDefault="00262D08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D74863" w:rsidRPr="009569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D74863" w:rsidRPr="00956923">
        <w:rPr>
          <w:rFonts w:ascii="Arial" w:hAnsi="Arial" w:cs="Arial"/>
          <w:b/>
          <w:sz w:val="20"/>
          <w:szCs w:val="20"/>
        </w:rPr>
        <w:t xml:space="preserve"> </w:t>
      </w:r>
      <w:r w:rsidR="004240E9" w:rsidRPr="00956923">
        <w:rPr>
          <w:rFonts w:ascii="Arial" w:hAnsi="Arial" w:cs="Arial"/>
          <w:b/>
          <w:sz w:val="20"/>
          <w:szCs w:val="20"/>
        </w:rPr>
        <w:t>Wykład</w:t>
      </w:r>
      <w:r w:rsidR="00D74863" w:rsidRPr="00956923">
        <w:rPr>
          <w:rFonts w:ascii="Arial" w:hAnsi="Arial" w:cs="Arial"/>
          <w:b/>
          <w:sz w:val="20"/>
          <w:szCs w:val="20"/>
        </w:rPr>
        <w:t>:</w:t>
      </w:r>
    </w:p>
    <w:p w:rsidR="00F624DE" w:rsidRPr="00956923" w:rsidRDefault="004240E9" w:rsidP="00956923">
      <w:pPr>
        <w:pStyle w:val="Teksttreci0"/>
        <w:shd w:val="clear" w:color="auto" w:fill="auto"/>
        <w:spacing w:line="360" w:lineRule="auto"/>
        <w:ind w:left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 xml:space="preserve"> „</w:t>
      </w:r>
      <w:r w:rsidR="005F2FED" w:rsidRPr="00956923">
        <w:rPr>
          <w:rFonts w:ascii="Arial" w:hAnsi="Arial" w:cs="Arial"/>
          <w:b/>
          <w:sz w:val="20"/>
          <w:szCs w:val="20"/>
        </w:rPr>
        <w:t>Głowacz pręgopłetwy w Tatrzańskim Parku Narodowym</w:t>
      </w:r>
      <w:r w:rsidRPr="00956923">
        <w:rPr>
          <w:rFonts w:ascii="Arial" w:hAnsi="Arial" w:cs="Arial"/>
          <w:b/>
          <w:sz w:val="20"/>
          <w:szCs w:val="20"/>
        </w:rPr>
        <w:t xml:space="preserve">" </w:t>
      </w:r>
      <w:r w:rsidRPr="00956923">
        <w:rPr>
          <w:rFonts w:ascii="Arial" w:hAnsi="Arial" w:cs="Arial"/>
          <w:b/>
          <w:i/>
          <w:iCs/>
          <w:sz w:val="20"/>
          <w:szCs w:val="20"/>
        </w:rPr>
        <w:t xml:space="preserve">dr inż. </w:t>
      </w:r>
      <w:r w:rsidR="005F2FED" w:rsidRPr="00956923">
        <w:rPr>
          <w:rFonts w:ascii="Arial" w:hAnsi="Arial" w:cs="Arial"/>
          <w:b/>
          <w:i/>
          <w:iCs/>
          <w:sz w:val="20"/>
          <w:szCs w:val="20"/>
        </w:rPr>
        <w:t xml:space="preserve">Krzysztof </w:t>
      </w:r>
      <w:r w:rsidR="0042657A">
        <w:rPr>
          <w:rFonts w:ascii="Arial" w:hAnsi="Arial" w:cs="Arial"/>
          <w:b/>
          <w:i/>
          <w:iCs/>
          <w:sz w:val="20"/>
          <w:szCs w:val="20"/>
        </w:rPr>
        <w:t>K</w:t>
      </w:r>
      <w:r w:rsidR="005F2FED" w:rsidRPr="00956923">
        <w:rPr>
          <w:rFonts w:ascii="Arial" w:hAnsi="Arial" w:cs="Arial"/>
          <w:b/>
          <w:i/>
          <w:iCs/>
          <w:sz w:val="20"/>
          <w:szCs w:val="20"/>
        </w:rPr>
        <w:t>ozłowski Katedra Biologii i Hodowli Ryb UWM</w:t>
      </w:r>
    </w:p>
    <w:p w:rsidR="00F624DE" w:rsidRPr="00956923" w:rsidRDefault="005F2FED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>13</w:t>
      </w:r>
      <w:r w:rsidR="00262D08">
        <w:rPr>
          <w:rFonts w:ascii="Arial" w:hAnsi="Arial" w:cs="Arial"/>
          <w:b/>
          <w:sz w:val="20"/>
          <w:szCs w:val="20"/>
          <w:vertAlign w:val="superscript"/>
        </w:rPr>
        <w:t>30</w:t>
      </w:r>
      <w:r w:rsidR="004240E9" w:rsidRPr="00956923">
        <w:rPr>
          <w:rFonts w:ascii="Arial" w:hAnsi="Arial" w:cs="Arial"/>
          <w:b/>
          <w:sz w:val="20"/>
          <w:szCs w:val="20"/>
        </w:rPr>
        <w:t xml:space="preserve"> Przerwa kawowa</w:t>
      </w:r>
    </w:p>
    <w:p w:rsidR="00F624DE" w:rsidRPr="00956923" w:rsidRDefault="004240E9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>14</w:t>
      </w:r>
      <w:r w:rsidRPr="00956923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262D08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956923">
        <w:rPr>
          <w:rFonts w:ascii="Arial" w:hAnsi="Arial" w:cs="Arial"/>
          <w:b/>
          <w:sz w:val="20"/>
          <w:szCs w:val="20"/>
        </w:rPr>
        <w:t xml:space="preserve"> Pokaz tradycyjnych połowów rybackich</w:t>
      </w:r>
    </w:p>
    <w:p w:rsidR="00F624DE" w:rsidRDefault="004240E9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t>15</w:t>
      </w:r>
      <w:r w:rsidRPr="00956923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262D08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956923">
        <w:rPr>
          <w:rFonts w:ascii="Arial" w:hAnsi="Arial" w:cs="Arial"/>
          <w:b/>
          <w:sz w:val="20"/>
          <w:szCs w:val="20"/>
        </w:rPr>
        <w:t xml:space="preserve"> Pokaz wykorzystania metod hydroakustycznych do lokalizacji i szacowania zasobów ichtiofauny</w:t>
      </w:r>
    </w:p>
    <w:p w:rsidR="00956923" w:rsidRPr="00956923" w:rsidRDefault="00956923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956923">
        <w:rPr>
          <w:rFonts w:ascii="Arial" w:hAnsi="Arial" w:cs="Arial"/>
          <w:b/>
          <w:sz w:val="20"/>
          <w:szCs w:val="20"/>
        </w:rPr>
        <w:t xml:space="preserve">°° </w:t>
      </w:r>
      <w:r>
        <w:rPr>
          <w:rFonts w:ascii="Arial" w:hAnsi="Arial" w:cs="Arial"/>
          <w:b/>
          <w:sz w:val="20"/>
          <w:szCs w:val="20"/>
        </w:rPr>
        <w:t>Poczęstunek rybacki</w:t>
      </w:r>
    </w:p>
    <w:p w:rsidR="00F624DE" w:rsidRPr="00956923" w:rsidRDefault="005F2FED" w:rsidP="00956923">
      <w:pPr>
        <w:pStyle w:val="Teksttreci0"/>
        <w:shd w:val="clear" w:color="auto" w:fill="auto"/>
        <w:spacing w:line="360" w:lineRule="auto"/>
        <w:ind w:left="560" w:hanging="560"/>
        <w:rPr>
          <w:rFonts w:ascii="Arial" w:hAnsi="Arial" w:cs="Arial"/>
          <w:b/>
          <w:sz w:val="20"/>
          <w:szCs w:val="20"/>
        </w:rPr>
      </w:pPr>
      <w:r w:rsidRPr="00956923">
        <w:rPr>
          <w:rFonts w:ascii="Arial" w:hAnsi="Arial" w:cs="Arial"/>
          <w:b/>
          <w:sz w:val="20"/>
          <w:szCs w:val="20"/>
        </w:rPr>
        <w:lastRenderedPageBreak/>
        <w:t>17</w:t>
      </w:r>
      <w:r w:rsidR="004240E9" w:rsidRPr="00956923">
        <w:rPr>
          <w:rFonts w:ascii="Arial" w:hAnsi="Arial" w:cs="Arial"/>
          <w:b/>
          <w:sz w:val="20"/>
          <w:szCs w:val="20"/>
        </w:rPr>
        <w:t>°° II Ogólnopolskie Mistrzostwa w Trójboju Rybackim - konkurs</w:t>
      </w:r>
    </w:p>
    <w:sectPr w:rsidR="00F624DE" w:rsidRPr="00956923" w:rsidSect="001D6FBD">
      <w:pgSz w:w="8400" w:h="11900"/>
      <w:pgMar w:top="435" w:right="504" w:bottom="177" w:left="499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6A" w:rsidRDefault="00FA566A">
      <w:r>
        <w:separator/>
      </w:r>
    </w:p>
  </w:endnote>
  <w:endnote w:type="continuationSeparator" w:id="0">
    <w:p w:rsidR="00FA566A" w:rsidRDefault="00FA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6A" w:rsidRDefault="00FA566A"/>
  </w:footnote>
  <w:footnote w:type="continuationSeparator" w:id="0">
    <w:p w:rsidR="00FA566A" w:rsidRDefault="00FA56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E"/>
    <w:rsid w:val="00191BE4"/>
    <w:rsid w:val="001D6FBD"/>
    <w:rsid w:val="00226480"/>
    <w:rsid w:val="00240062"/>
    <w:rsid w:val="00262D08"/>
    <w:rsid w:val="002D42B6"/>
    <w:rsid w:val="004240E9"/>
    <w:rsid w:val="0042657A"/>
    <w:rsid w:val="004E5EEF"/>
    <w:rsid w:val="00562220"/>
    <w:rsid w:val="005F2FED"/>
    <w:rsid w:val="00603849"/>
    <w:rsid w:val="0061533F"/>
    <w:rsid w:val="0066219A"/>
    <w:rsid w:val="009168AA"/>
    <w:rsid w:val="00956923"/>
    <w:rsid w:val="00BE08C7"/>
    <w:rsid w:val="00C00FE6"/>
    <w:rsid w:val="00C44AE8"/>
    <w:rsid w:val="00C93D74"/>
    <w:rsid w:val="00D74863"/>
    <w:rsid w:val="00E831A0"/>
    <w:rsid w:val="00F06948"/>
    <w:rsid w:val="00F624DE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447C-1332-49CB-A8CD-C44CC5ED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6FB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D6FB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1D6FB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1D6FB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1D6FB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1D6FB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1D6FB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sid w:val="001D6FBD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rsid w:val="001D6FBD"/>
    <w:pPr>
      <w:shd w:val="clear" w:color="auto" w:fill="FFFFFF"/>
      <w:spacing w:after="180" w:line="334" w:lineRule="auto"/>
      <w:jc w:val="center"/>
    </w:pPr>
    <w:rPr>
      <w:rFonts w:ascii="Book Antiqua" w:eastAsia="Book Antiqua" w:hAnsi="Book Antiqua" w:cs="Book Antiqua"/>
      <w:color w:val="231F20"/>
      <w:sz w:val="22"/>
      <w:szCs w:val="22"/>
    </w:rPr>
  </w:style>
  <w:style w:type="paragraph" w:customStyle="1" w:styleId="Nagwek20">
    <w:name w:val="Nagłówek #2"/>
    <w:basedOn w:val="Normalny"/>
    <w:link w:val="Nagwek2"/>
    <w:rsid w:val="001D6FBD"/>
    <w:pPr>
      <w:shd w:val="clear" w:color="auto" w:fill="FFFFFF"/>
      <w:spacing w:after="540"/>
      <w:ind w:right="260"/>
      <w:jc w:val="center"/>
      <w:outlineLvl w:val="1"/>
    </w:pPr>
    <w:rPr>
      <w:rFonts w:ascii="Book Antiqua" w:eastAsia="Book Antiqua" w:hAnsi="Book Antiqua" w:cs="Book Antiqua"/>
      <w:b/>
      <w:bCs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rsid w:val="001D6FBD"/>
    <w:pPr>
      <w:shd w:val="clear" w:color="auto" w:fill="FFFFFF"/>
      <w:spacing w:after="220" w:line="257" w:lineRule="auto"/>
    </w:pPr>
    <w:rPr>
      <w:rFonts w:ascii="Book Antiqua" w:eastAsia="Book Antiqua" w:hAnsi="Book Antiqua" w:cs="Book Antiqua"/>
      <w:color w:val="231F20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1D6FBD"/>
    <w:pPr>
      <w:shd w:val="clear" w:color="auto" w:fill="FFFFFF"/>
      <w:jc w:val="center"/>
    </w:pPr>
    <w:rPr>
      <w:rFonts w:ascii="Book Antiqua" w:eastAsia="Book Antiqua" w:hAnsi="Book Antiqua" w:cs="Book Antiqua"/>
      <w:b/>
      <w:bCs/>
      <w:color w:val="231F20"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1D6FBD"/>
    <w:pPr>
      <w:shd w:val="clear" w:color="auto" w:fill="FFFFFF"/>
      <w:spacing w:after="240" w:line="317" w:lineRule="auto"/>
      <w:jc w:val="center"/>
    </w:pPr>
    <w:rPr>
      <w:rFonts w:ascii="Book Antiqua" w:eastAsia="Book Antiqua" w:hAnsi="Book Antiqua" w:cs="Book Antiqua"/>
      <w:b/>
      <w:bCs/>
      <w:color w:val="231F20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1D6FBD"/>
    <w:pPr>
      <w:shd w:val="clear" w:color="auto" w:fill="FFFFFF"/>
      <w:spacing w:after="1820" w:line="226" w:lineRule="auto"/>
      <w:jc w:val="center"/>
    </w:pPr>
    <w:rPr>
      <w:rFonts w:ascii="Palatino Linotype" w:eastAsia="Palatino Linotype" w:hAnsi="Palatino Linotype" w:cs="Palatino Linotype"/>
      <w:color w:val="231F20"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1D6FBD"/>
    <w:pPr>
      <w:shd w:val="clear" w:color="auto" w:fill="FFFFFF"/>
      <w:spacing w:after="480"/>
      <w:ind w:right="140"/>
      <w:jc w:val="right"/>
    </w:pPr>
    <w:rPr>
      <w:rFonts w:ascii="Georgia" w:eastAsia="Georgia" w:hAnsi="Georgia" w:cs="Georgia"/>
      <w:i/>
      <w:iCs/>
      <w:color w:val="231F2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80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hr@uwm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loczek</dc:creator>
  <cp:lastModifiedBy>JACEK</cp:lastModifiedBy>
  <cp:revision>2</cp:revision>
  <cp:lastPrinted>2017-07-03T09:10:00Z</cp:lastPrinted>
  <dcterms:created xsi:type="dcterms:W3CDTF">2017-07-03T09:12:00Z</dcterms:created>
  <dcterms:modified xsi:type="dcterms:W3CDTF">2017-07-03T09:12:00Z</dcterms:modified>
</cp:coreProperties>
</file>