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42" w:rsidRPr="003C3773" w:rsidRDefault="00F23AD8" w:rsidP="00F23AD8">
      <w:pPr>
        <w:jc w:val="center"/>
        <w:rPr>
          <w:b/>
        </w:rPr>
      </w:pPr>
      <w:r w:rsidRPr="003C3773">
        <w:rPr>
          <w:b/>
        </w:rPr>
        <w:t>Wydział Nauk o Środowisku</w:t>
      </w:r>
    </w:p>
    <w:p w:rsidR="00F23AD8" w:rsidRPr="003C3773" w:rsidRDefault="00F23AD8" w:rsidP="00F23AD8">
      <w:pPr>
        <w:jc w:val="center"/>
        <w:rPr>
          <w:b/>
        </w:rPr>
      </w:pPr>
      <w:r w:rsidRPr="003C3773">
        <w:rPr>
          <w:b/>
        </w:rPr>
        <w:t>Uniwersytet Warmińsko-Mazurski w Olsztynie</w:t>
      </w:r>
    </w:p>
    <w:p w:rsidR="00F23AD8" w:rsidRPr="003C3773" w:rsidRDefault="00F23AD8" w:rsidP="00F23AD8">
      <w:pPr>
        <w:jc w:val="center"/>
        <w:rPr>
          <w:b/>
        </w:rPr>
      </w:pPr>
    </w:p>
    <w:p w:rsidR="00F23AD8" w:rsidRPr="003C3773" w:rsidRDefault="00F23AD8" w:rsidP="00F23AD8">
      <w:pPr>
        <w:jc w:val="center"/>
        <w:rPr>
          <w:b/>
        </w:rPr>
      </w:pPr>
      <w:r w:rsidRPr="003C3773">
        <w:rPr>
          <w:b/>
        </w:rPr>
        <w:t>Zagadnienia egzaminu wstępnego na studia doktoranckie – dyscyplina rybactwo</w:t>
      </w:r>
    </w:p>
    <w:p w:rsidR="00F23AD8" w:rsidRDefault="00F23AD8" w:rsidP="00F23AD8">
      <w:pPr>
        <w:jc w:val="center"/>
      </w:pPr>
    </w:p>
    <w:p w:rsidR="00F23AD8" w:rsidRDefault="00F23AD8" w:rsidP="00F23AD8">
      <w:pPr>
        <w:pStyle w:val="Akapitzlist"/>
        <w:numPr>
          <w:ilvl w:val="0"/>
          <w:numId w:val="1"/>
        </w:numPr>
        <w:ind w:left="284" w:hanging="284"/>
      </w:pPr>
      <w:r>
        <w:t>Szkolnictwo i nauki rybackie w Polsce</w:t>
      </w:r>
    </w:p>
    <w:p w:rsidR="00F23AD8" w:rsidRDefault="00F23AD8" w:rsidP="00F23AD8">
      <w:pPr>
        <w:pStyle w:val="Akapitzlist"/>
        <w:numPr>
          <w:ilvl w:val="0"/>
          <w:numId w:val="1"/>
        </w:numPr>
        <w:ind w:left="284" w:hanging="284"/>
      </w:pPr>
      <w:r>
        <w:t>Zasoby wodne na świecie</w:t>
      </w:r>
    </w:p>
    <w:p w:rsidR="00F23AD8" w:rsidRDefault="00F23AD8" w:rsidP="00F23AD8">
      <w:pPr>
        <w:pStyle w:val="Akapitzlist"/>
        <w:numPr>
          <w:ilvl w:val="0"/>
          <w:numId w:val="1"/>
        </w:numPr>
        <w:ind w:left="284" w:hanging="284"/>
      </w:pPr>
      <w:r>
        <w:t>Zasoby wodne w Polsce</w:t>
      </w:r>
    </w:p>
    <w:p w:rsidR="00F23AD8" w:rsidRDefault="00F23AD8" w:rsidP="00F23AD8">
      <w:pPr>
        <w:pStyle w:val="Akapitzlist"/>
        <w:numPr>
          <w:ilvl w:val="0"/>
          <w:numId w:val="1"/>
        </w:numPr>
        <w:ind w:left="284" w:hanging="284"/>
      </w:pPr>
      <w:r>
        <w:t>Bilans wodny świata</w:t>
      </w:r>
    </w:p>
    <w:p w:rsidR="00F23AD8" w:rsidRDefault="00F23AD8" w:rsidP="00F23AD8">
      <w:pPr>
        <w:pStyle w:val="Akapitzlist"/>
        <w:numPr>
          <w:ilvl w:val="0"/>
          <w:numId w:val="1"/>
        </w:numPr>
        <w:ind w:left="284" w:hanging="284"/>
      </w:pPr>
      <w:r>
        <w:t>Wody śródlądowe w Polsce</w:t>
      </w:r>
    </w:p>
    <w:p w:rsidR="00F23AD8" w:rsidRDefault="00F23AD8" w:rsidP="00F23AD8">
      <w:pPr>
        <w:pStyle w:val="Akapitzlist"/>
        <w:numPr>
          <w:ilvl w:val="0"/>
          <w:numId w:val="1"/>
        </w:numPr>
        <w:ind w:left="284" w:hanging="284"/>
      </w:pPr>
      <w:r>
        <w:t>Skutki eutrofizacji wód śródlądowych</w:t>
      </w:r>
    </w:p>
    <w:p w:rsidR="00F23AD8" w:rsidRDefault="00F23AD8" w:rsidP="00F23AD8">
      <w:pPr>
        <w:pStyle w:val="Akapitzlist"/>
        <w:numPr>
          <w:ilvl w:val="0"/>
          <w:numId w:val="1"/>
        </w:numPr>
        <w:ind w:left="284" w:hanging="284"/>
      </w:pPr>
      <w:r>
        <w:t>Metody rekultywacji wód</w:t>
      </w:r>
    </w:p>
    <w:p w:rsidR="00F23AD8" w:rsidRDefault="00F23AD8" w:rsidP="00F23AD8">
      <w:pPr>
        <w:pStyle w:val="Akapitzlist"/>
        <w:numPr>
          <w:ilvl w:val="0"/>
          <w:numId w:val="1"/>
        </w:numPr>
        <w:ind w:left="284" w:hanging="284"/>
      </w:pPr>
      <w:r>
        <w:t>Ochrona wód</w:t>
      </w:r>
    </w:p>
    <w:p w:rsidR="00F23AD8" w:rsidRDefault="00F23AD8" w:rsidP="00F23AD8">
      <w:pPr>
        <w:pStyle w:val="Akapitzlist"/>
        <w:numPr>
          <w:ilvl w:val="0"/>
          <w:numId w:val="1"/>
        </w:numPr>
        <w:ind w:left="284" w:hanging="284"/>
      </w:pPr>
      <w:r>
        <w:t>Ekonomiczne znaczenie śródlądowej gospodarki rybackiej</w:t>
      </w:r>
    </w:p>
    <w:p w:rsidR="00F23AD8" w:rsidRDefault="00F23AD8" w:rsidP="00F23AD8">
      <w:pPr>
        <w:pStyle w:val="Akapitzlist"/>
        <w:numPr>
          <w:ilvl w:val="0"/>
          <w:numId w:val="1"/>
        </w:numPr>
        <w:ind w:left="284" w:hanging="284"/>
      </w:pPr>
      <w:r>
        <w:t>Walory pozaprodukcyjne śródlądowej gospodarki rybackiej</w:t>
      </w:r>
    </w:p>
    <w:p w:rsidR="00F23AD8" w:rsidRDefault="00F23AD8" w:rsidP="00F23AD8">
      <w:pPr>
        <w:pStyle w:val="Akapitzlist"/>
        <w:numPr>
          <w:ilvl w:val="0"/>
          <w:numId w:val="1"/>
        </w:numPr>
        <w:ind w:left="284" w:hanging="284"/>
      </w:pPr>
      <w:r>
        <w:t>Regulacje prawne w rybactwie polskim</w:t>
      </w:r>
    </w:p>
    <w:p w:rsidR="00F23AD8" w:rsidRDefault="00F23AD8" w:rsidP="00F23AD8">
      <w:pPr>
        <w:pStyle w:val="Akapitzlist"/>
        <w:numPr>
          <w:ilvl w:val="0"/>
          <w:numId w:val="1"/>
        </w:numPr>
        <w:ind w:left="284" w:hanging="284"/>
      </w:pPr>
      <w:r>
        <w:t>Zmiany strukturalne rybactwa w Polsce</w:t>
      </w:r>
    </w:p>
    <w:p w:rsidR="00F23AD8" w:rsidRDefault="00F23AD8" w:rsidP="00F23AD8">
      <w:pPr>
        <w:pStyle w:val="Akapitzlist"/>
        <w:numPr>
          <w:ilvl w:val="0"/>
          <w:numId w:val="1"/>
        </w:numPr>
        <w:ind w:left="284" w:hanging="284"/>
      </w:pPr>
      <w:r>
        <w:t>Zanieczyszczenie różnych typów wód a straty rybackie</w:t>
      </w:r>
    </w:p>
    <w:p w:rsidR="00F23AD8" w:rsidRDefault="00F23AD8" w:rsidP="00F23AD8">
      <w:pPr>
        <w:pStyle w:val="Akapitzlist"/>
        <w:numPr>
          <w:ilvl w:val="0"/>
          <w:numId w:val="1"/>
        </w:numPr>
        <w:ind w:left="284" w:hanging="284"/>
      </w:pPr>
      <w:r>
        <w:t>Operat urządzeniowy jezior</w:t>
      </w:r>
    </w:p>
    <w:p w:rsidR="00F23AD8" w:rsidRDefault="00F23AD8" w:rsidP="00F23AD8">
      <w:pPr>
        <w:pStyle w:val="Akapitzlist"/>
        <w:numPr>
          <w:ilvl w:val="0"/>
          <w:numId w:val="1"/>
        </w:numPr>
        <w:ind w:left="284" w:hanging="284"/>
      </w:pPr>
      <w:r>
        <w:t>Budowle hydrotechniczne w rybactwie śródlądowym</w:t>
      </w:r>
    </w:p>
    <w:p w:rsidR="00F23AD8" w:rsidRDefault="00F23AD8" w:rsidP="00F23AD8">
      <w:pPr>
        <w:pStyle w:val="Akapitzlist"/>
        <w:numPr>
          <w:ilvl w:val="0"/>
          <w:numId w:val="1"/>
        </w:numPr>
        <w:ind w:left="284" w:hanging="284"/>
      </w:pPr>
      <w:r>
        <w:t>Charakterystyka zbiorników zaporowych</w:t>
      </w:r>
    </w:p>
    <w:p w:rsidR="00F23AD8" w:rsidRDefault="00F23AD8" w:rsidP="00F23AD8">
      <w:pPr>
        <w:pStyle w:val="Akapitzlist"/>
        <w:numPr>
          <w:ilvl w:val="0"/>
          <w:numId w:val="1"/>
        </w:numPr>
        <w:ind w:left="284" w:hanging="284"/>
      </w:pPr>
      <w:r>
        <w:t>Wpływ innych użytkowników wód na efektywność śródlądowej gospodarki rybackiej</w:t>
      </w:r>
    </w:p>
    <w:p w:rsidR="00F23AD8" w:rsidRDefault="00F23AD8" w:rsidP="00F23AD8">
      <w:pPr>
        <w:pStyle w:val="Akapitzlist"/>
        <w:numPr>
          <w:ilvl w:val="0"/>
          <w:numId w:val="1"/>
        </w:numPr>
        <w:ind w:left="284" w:hanging="284"/>
      </w:pPr>
      <w:r>
        <w:t>Systematyka ryb występujących w polskich wodach</w:t>
      </w:r>
    </w:p>
    <w:p w:rsidR="00F23AD8" w:rsidRDefault="00F23AD8" w:rsidP="00F23AD8">
      <w:pPr>
        <w:pStyle w:val="Akapitzlist"/>
        <w:numPr>
          <w:ilvl w:val="0"/>
          <w:numId w:val="1"/>
        </w:numPr>
        <w:ind w:left="284" w:hanging="284"/>
      </w:pPr>
      <w:r>
        <w:t>Charakterystyka rodziny ryb minogowatych</w:t>
      </w:r>
    </w:p>
    <w:p w:rsidR="00F23AD8" w:rsidRDefault="00AD7FDA" w:rsidP="00F23AD8">
      <w:pPr>
        <w:pStyle w:val="Akapitzlist"/>
        <w:numPr>
          <w:ilvl w:val="0"/>
          <w:numId w:val="1"/>
        </w:numPr>
        <w:ind w:left="284" w:hanging="284"/>
      </w:pPr>
      <w:r>
        <w:t>Znaczenie gospodarcze ryb jesiotrowatych</w:t>
      </w:r>
    </w:p>
    <w:p w:rsidR="00AD7FDA" w:rsidRDefault="00BA704E" w:rsidP="00F23AD8">
      <w:pPr>
        <w:pStyle w:val="Akapitzlist"/>
        <w:numPr>
          <w:ilvl w:val="0"/>
          <w:numId w:val="1"/>
        </w:numPr>
        <w:ind w:left="284" w:hanging="284"/>
      </w:pPr>
      <w:r>
        <w:t>Ryby węgorzokształtne</w:t>
      </w:r>
    </w:p>
    <w:p w:rsidR="00BA704E" w:rsidRDefault="00BA704E" w:rsidP="00F23AD8">
      <w:pPr>
        <w:pStyle w:val="Akapitzlist"/>
        <w:numPr>
          <w:ilvl w:val="0"/>
          <w:numId w:val="1"/>
        </w:numPr>
        <w:ind w:left="284" w:hanging="284"/>
      </w:pPr>
      <w:r>
        <w:t xml:space="preserve">Ryby </w:t>
      </w:r>
      <w:proofErr w:type="spellStart"/>
      <w:r>
        <w:t>śledziokształtne</w:t>
      </w:r>
      <w:proofErr w:type="spellEnd"/>
      <w:r>
        <w:t xml:space="preserve"> – podstawa rybołówstwa morskiego</w:t>
      </w:r>
    </w:p>
    <w:p w:rsidR="00BA704E" w:rsidRDefault="00BA704E" w:rsidP="00F23AD8">
      <w:pPr>
        <w:pStyle w:val="Akapitzlist"/>
        <w:numPr>
          <w:ilvl w:val="0"/>
          <w:numId w:val="1"/>
        </w:numPr>
        <w:ind w:left="284" w:hanging="284"/>
      </w:pPr>
      <w:r>
        <w:t>Rola ryb karpiowatych w polskich wodach</w:t>
      </w:r>
    </w:p>
    <w:p w:rsidR="00BA704E" w:rsidRDefault="00BA704E" w:rsidP="00F23AD8">
      <w:pPr>
        <w:pStyle w:val="Akapitzlist"/>
        <w:numPr>
          <w:ilvl w:val="0"/>
          <w:numId w:val="1"/>
        </w:numPr>
        <w:ind w:left="284" w:hanging="284"/>
      </w:pPr>
      <w:r>
        <w:t xml:space="preserve">Rodzina ryb </w:t>
      </w:r>
      <w:proofErr w:type="spellStart"/>
      <w:r>
        <w:t>czukczunowatych</w:t>
      </w:r>
      <w:proofErr w:type="spellEnd"/>
    </w:p>
    <w:p w:rsidR="00BA704E" w:rsidRDefault="00BA704E" w:rsidP="00F23AD8">
      <w:pPr>
        <w:pStyle w:val="Akapitzlist"/>
        <w:numPr>
          <w:ilvl w:val="0"/>
          <w:numId w:val="1"/>
        </w:numPr>
        <w:ind w:left="284" w:hanging="284"/>
      </w:pPr>
      <w:r>
        <w:t xml:space="preserve">Rodzina ryb </w:t>
      </w:r>
      <w:proofErr w:type="spellStart"/>
      <w:r>
        <w:t>kozowatych</w:t>
      </w:r>
      <w:proofErr w:type="spellEnd"/>
      <w:r>
        <w:t xml:space="preserve"> i </w:t>
      </w:r>
      <w:proofErr w:type="spellStart"/>
      <w:r>
        <w:t>przylgowatych</w:t>
      </w:r>
      <w:proofErr w:type="spellEnd"/>
    </w:p>
    <w:p w:rsidR="00BA704E" w:rsidRDefault="00BA704E" w:rsidP="00F23AD8">
      <w:pPr>
        <w:pStyle w:val="Akapitzlist"/>
        <w:numPr>
          <w:ilvl w:val="0"/>
          <w:numId w:val="1"/>
        </w:numPr>
        <w:ind w:left="284" w:hanging="284"/>
      </w:pPr>
      <w:r>
        <w:t>Biologia sumika karłowatego</w:t>
      </w:r>
    </w:p>
    <w:p w:rsidR="00BA704E" w:rsidRDefault="00BA704E" w:rsidP="00F23AD8">
      <w:pPr>
        <w:pStyle w:val="Akapitzlist"/>
        <w:numPr>
          <w:ilvl w:val="0"/>
          <w:numId w:val="1"/>
        </w:numPr>
        <w:ind w:left="284" w:hanging="284"/>
      </w:pPr>
      <w:r>
        <w:t>Znaczenie gospodarcze suma</w:t>
      </w:r>
    </w:p>
    <w:p w:rsidR="00BA704E" w:rsidRDefault="00BA704E" w:rsidP="00F23AD8">
      <w:pPr>
        <w:pStyle w:val="Akapitzlist"/>
        <w:numPr>
          <w:ilvl w:val="0"/>
          <w:numId w:val="1"/>
        </w:numPr>
        <w:ind w:left="284" w:hanging="284"/>
      </w:pPr>
      <w:r>
        <w:t>Chów suma afrykańskiego</w:t>
      </w:r>
    </w:p>
    <w:p w:rsidR="00BA704E" w:rsidRDefault="00BA704E" w:rsidP="00F23AD8">
      <w:pPr>
        <w:pStyle w:val="Akapitzlist"/>
        <w:numPr>
          <w:ilvl w:val="0"/>
          <w:numId w:val="1"/>
        </w:numPr>
        <w:ind w:left="284" w:hanging="284"/>
      </w:pPr>
      <w:r>
        <w:t>Rodzina ryb – szczupakowate</w:t>
      </w:r>
    </w:p>
    <w:p w:rsidR="00BA704E" w:rsidRDefault="00BA704E" w:rsidP="00F23AD8">
      <w:pPr>
        <w:pStyle w:val="Akapitzlist"/>
        <w:numPr>
          <w:ilvl w:val="0"/>
          <w:numId w:val="1"/>
        </w:numPr>
        <w:ind w:left="284" w:hanging="284"/>
      </w:pPr>
      <w:r>
        <w:t xml:space="preserve">Rodzina ryb – </w:t>
      </w:r>
      <w:proofErr w:type="spellStart"/>
      <w:r>
        <w:t>muławkowate</w:t>
      </w:r>
      <w:proofErr w:type="spellEnd"/>
    </w:p>
    <w:p w:rsidR="00BA704E" w:rsidRDefault="00BA704E" w:rsidP="00F23AD8">
      <w:pPr>
        <w:pStyle w:val="Akapitzlist"/>
        <w:numPr>
          <w:ilvl w:val="0"/>
          <w:numId w:val="1"/>
        </w:numPr>
        <w:ind w:left="284" w:hanging="284"/>
      </w:pPr>
      <w:r>
        <w:t>Rodzina ryb – stynkowate</w:t>
      </w:r>
    </w:p>
    <w:p w:rsidR="00BA704E" w:rsidRDefault="00BA704E" w:rsidP="00F23AD8">
      <w:pPr>
        <w:pStyle w:val="Akapitzlist"/>
        <w:numPr>
          <w:ilvl w:val="0"/>
          <w:numId w:val="1"/>
        </w:numPr>
        <w:ind w:left="284" w:hanging="284"/>
      </w:pPr>
      <w:r>
        <w:t>Biologia lipienia</w:t>
      </w:r>
    </w:p>
    <w:p w:rsidR="00BA704E" w:rsidRDefault="00BA704E" w:rsidP="00F23AD8">
      <w:pPr>
        <w:pStyle w:val="Akapitzlist"/>
        <w:numPr>
          <w:ilvl w:val="0"/>
          <w:numId w:val="1"/>
        </w:numPr>
        <w:ind w:left="284" w:hanging="284"/>
      </w:pPr>
      <w:r>
        <w:t>Ryby łososiowate</w:t>
      </w:r>
    </w:p>
    <w:p w:rsidR="00BA704E" w:rsidRDefault="00BA704E" w:rsidP="00F23AD8">
      <w:pPr>
        <w:pStyle w:val="Akapitzlist"/>
        <w:numPr>
          <w:ilvl w:val="0"/>
          <w:numId w:val="1"/>
        </w:numPr>
        <w:ind w:left="284" w:hanging="284"/>
      </w:pPr>
      <w:r>
        <w:t>Znaczenie gospodarcze ryb dorszokształtnych</w:t>
      </w:r>
    </w:p>
    <w:p w:rsidR="00BA704E" w:rsidRDefault="00BA704E" w:rsidP="00F23AD8">
      <w:pPr>
        <w:pStyle w:val="Akapitzlist"/>
        <w:numPr>
          <w:ilvl w:val="0"/>
          <w:numId w:val="1"/>
        </w:numPr>
        <w:ind w:left="284" w:hanging="284"/>
      </w:pPr>
      <w:r>
        <w:t>Ryby cierniowate</w:t>
      </w:r>
    </w:p>
    <w:p w:rsidR="00BA704E" w:rsidRDefault="00BA704E" w:rsidP="00F23AD8">
      <w:pPr>
        <w:pStyle w:val="Akapitzlist"/>
        <w:numPr>
          <w:ilvl w:val="0"/>
          <w:numId w:val="1"/>
        </w:numPr>
        <w:ind w:left="284" w:hanging="284"/>
      </w:pPr>
      <w:r>
        <w:t>Rodzina ryb głowaczowatych</w:t>
      </w:r>
    </w:p>
    <w:p w:rsidR="00BA704E" w:rsidRDefault="00BA704E" w:rsidP="00F23AD8">
      <w:pPr>
        <w:pStyle w:val="Akapitzlist"/>
        <w:numPr>
          <w:ilvl w:val="0"/>
          <w:numId w:val="1"/>
        </w:numPr>
        <w:ind w:left="284" w:hanging="284"/>
      </w:pPr>
      <w:r>
        <w:t xml:space="preserve">Rodzina ryb </w:t>
      </w:r>
      <w:proofErr w:type="spellStart"/>
      <w:r>
        <w:t>kolcowatych</w:t>
      </w:r>
      <w:proofErr w:type="spellEnd"/>
    </w:p>
    <w:p w:rsidR="00BA704E" w:rsidRDefault="009379AD" w:rsidP="00F23AD8">
      <w:pPr>
        <w:pStyle w:val="Akapitzlist"/>
        <w:numPr>
          <w:ilvl w:val="0"/>
          <w:numId w:val="1"/>
        </w:numPr>
        <w:ind w:left="284" w:hanging="284"/>
      </w:pPr>
      <w:r>
        <w:t>Biologia i znaczenie gospodarcze ryb okoniowatych</w:t>
      </w:r>
    </w:p>
    <w:p w:rsidR="009379AD" w:rsidRDefault="009379AD" w:rsidP="00F23AD8">
      <w:pPr>
        <w:pStyle w:val="Akapitzlist"/>
        <w:numPr>
          <w:ilvl w:val="0"/>
          <w:numId w:val="1"/>
        </w:numPr>
        <w:ind w:left="284" w:hanging="284"/>
      </w:pPr>
      <w:r>
        <w:t>Rodzina ryb pielęgnicowatych</w:t>
      </w:r>
    </w:p>
    <w:p w:rsidR="009379AD" w:rsidRDefault="009379AD" w:rsidP="00F23AD8">
      <w:pPr>
        <w:pStyle w:val="Akapitzlist"/>
        <w:numPr>
          <w:ilvl w:val="0"/>
          <w:numId w:val="1"/>
        </w:numPr>
        <w:ind w:left="284" w:hanging="284"/>
      </w:pPr>
      <w:r>
        <w:t>Występowanie babkowatych w wodach Polski</w:t>
      </w:r>
    </w:p>
    <w:p w:rsidR="009379AD" w:rsidRDefault="009379AD" w:rsidP="00F23AD8">
      <w:pPr>
        <w:pStyle w:val="Akapitzlist"/>
        <w:numPr>
          <w:ilvl w:val="0"/>
          <w:numId w:val="1"/>
        </w:numPr>
        <w:ind w:left="284" w:hanging="284"/>
      </w:pPr>
      <w:r>
        <w:t>Gospodarka rybacka w zbiornikach zaporowych</w:t>
      </w:r>
    </w:p>
    <w:p w:rsidR="009379AD" w:rsidRDefault="009379AD" w:rsidP="00F23AD8">
      <w:pPr>
        <w:pStyle w:val="Akapitzlist"/>
        <w:numPr>
          <w:ilvl w:val="0"/>
          <w:numId w:val="1"/>
        </w:numPr>
        <w:ind w:left="284" w:hanging="284"/>
      </w:pPr>
      <w:r>
        <w:t>Rybackie i limnologiczne klasyfikacje jezior</w:t>
      </w:r>
    </w:p>
    <w:p w:rsidR="009379AD" w:rsidRDefault="009379AD" w:rsidP="00F23AD8">
      <w:pPr>
        <w:pStyle w:val="Akapitzlist"/>
        <w:numPr>
          <w:ilvl w:val="0"/>
          <w:numId w:val="1"/>
        </w:numPr>
        <w:ind w:left="284" w:hanging="284"/>
      </w:pPr>
      <w:r>
        <w:t>Wpływ regulacji rzek i potoków na środowisko wodne i ichtiofaunę</w:t>
      </w:r>
    </w:p>
    <w:p w:rsidR="009379AD" w:rsidRDefault="009379AD" w:rsidP="00F23AD8">
      <w:pPr>
        <w:pStyle w:val="Akapitzlist"/>
        <w:numPr>
          <w:ilvl w:val="0"/>
          <w:numId w:val="1"/>
        </w:numPr>
        <w:ind w:left="284" w:hanging="284"/>
      </w:pPr>
      <w:r>
        <w:t>Prace selekcyjne stosowane w rybactwie</w:t>
      </w:r>
    </w:p>
    <w:p w:rsidR="009379AD" w:rsidRDefault="009379AD" w:rsidP="00F23AD8">
      <w:pPr>
        <w:pStyle w:val="Akapitzlist"/>
        <w:numPr>
          <w:ilvl w:val="0"/>
          <w:numId w:val="1"/>
        </w:numPr>
        <w:ind w:left="284" w:hanging="284"/>
      </w:pPr>
      <w:r>
        <w:t xml:space="preserve">Czynniki regulujące </w:t>
      </w:r>
      <w:r w:rsidR="00DB2708">
        <w:t>liczebność populacji ryb</w:t>
      </w:r>
    </w:p>
    <w:p w:rsidR="00DB2708" w:rsidRDefault="00DB2708" w:rsidP="00F23AD8">
      <w:pPr>
        <w:pStyle w:val="Akapitzlist"/>
        <w:numPr>
          <w:ilvl w:val="0"/>
          <w:numId w:val="1"/>
        </w:numPr>
        <w:ind w:left="284" w:hanging="284"/>
      </w:pPr>
      <w:r>
        <w:t>Polityka zarybieniowa wód polskich</w:t>
      </w:r>
    </w:p>
    <w:p w:rsidR="00DB2708" w:rsidRDefault="00DB2708" w:rsidP="00F23AD8">
      <w:pPr>
        <w:pStyle w:val="Akapitzlist"/>
        <w:numPr>
          <w:ilvl w:val="0"/>
          <w:numId w:val="1"/>
        </w:numPr>
        <w:ind w:left="284" w:hanging="284"/>
      </w:pPr>
      <w:r>
        <w:t>Aklimatyzacja i introdukcja ryb</w:t>
      </w:r>
    </w:p>
    <w:p w:rsidR="00DB2708" w:rsidRDefault="00DB2708" w:rsidP="00F23AD8">
      <w:pPr>
        <w:pStyle w:val="Akapitzlist"/>
        <w:numPr>
          <w:ilvl w:val="0"/>
          <w:numId w:val="1"/>
        </w:numPr>
        <w:ind w:left="284" w:hanging="284"/>
      </w:pPr>
      <w:r>
        <w:t>Wędrówki ryb</w:t>
      </w:r>
    </w:p>
    <w:p w:rsidR="00DB2708" w:rsidRDefault="00DB2708" w:rsidP="00F23AD8">
      <w:pPr>
        <w:pStyle w:val="Akapitzlist"/>
        <w:numPr>
          <w:ilvl w:val="0"/>
          <w:numId w:val="1"/>
        </w:numPr>
        <w:ind w:left="284" w:hanging="284"/>
      </w:pPr>
      <w:r>
        <w:lastRenderedPageBreak/>
        <w:t>Ochrona ryb</w:t>
      </w:r>
    </w:p>
    <w:p w:rsidR="00DB2708" w:rsidRDefault="00DB2708" w:rsidP="00F23AD8">
      <w:pPr>
        <w:pStyle w:val="Akapitzlist"/>
        <w:numPr>
          <w:ilvl w:val="0"/>
          <w:numId w:val="1"/>
        </w:numPr>
        <w:ind w:left="284" w:hanging="284"/>
      </w:pPr>
      <w:r>
        <w:t>Produkcja materiału zarybieniowego głąbieli</w:t>
      </w:r>
    </w:p>
    <w:p w:rsidR="00DB2708" w:rsidRDefault="00DB2708" w:rsidP="00F23AD8">
      <w:pPr>
        <w:pStyle w:val="Akapitzlist"/>
        <w:numPr>
          <w:ilvl w:val="0"/>
          <w:numId w:val="1"/>
        </w:numPr>
        <w:ind w:left="284" w:hanging="284"/>
      </w:pPr>
      <w:r>
        <w:t xml:space="preserve">Gospodarka </w:t>
      </w:r>
      <w:proofErr w:type="spellStart"/>
      <w:r>
        <w:t>głąbielami</w:t>
      </w:r>
      <w:proofErr w:type="spellEnd"/>
      <w:r>
        <w:t xml:space="preserve"> w jeziorach</w:t>
      </w:r>
    </w:p>
    <w:p w:rsidR="00DB2708" w:rsidRDefault="00DB2708" w:rsidP="00F23AD8">
      <w:pPr>
        <w:pStyle w:val="Akapitzlist"/>
        <w:numPr>
          <w:ilvl w:val="0"/>
          <w:numId w:val="1"/>
        </w:numPr>
        <w:ind w:left="284" w:hanging="284"/>
      </w:pPr>
      <w:r>
        <w:t xml:space="preserve">Technologie produkcji materiału </w:t>
      </w:r>
      <w:r w:rsidR="00E568C7">
        <w:t>zarybieniowego ryb reofilnych</w:t>
      </w:r>
    </w:p>
    <w:p w:rsidR="00E568C7" w:rsidRDefault="00E568C7" w:rsidP="00F23AD8">
      <w:pPr>
        <w:pStyle w:val="Akapitzlist"/>
        <w:numPr>
          <w:ilvl w:val="0"/>
          <w:numId w:val="1"/>
        </w:numPr>
        <w:ind w:left="284" w:hanging="284"/>
      </w:pPr>
      <w:r>
        <w:t>Gospodarka rybami reofilnymi w wodach płynących</w:t>
      </w:r>
    </w:p>
    <w:p w:rsidR="00E568C7" w:rsidRDefault="00E568C7" w:rsidP="00F23AD8">
      <w:pPr>
        <w:pStyle w:val="Akapitzlist"/>
        <w:numPr>
          <w:ilvl w:val="0"/>
          <w:numId w:val="1"/>
        </w:numPr>
        <w:ind w:left="284" w:hanging="284"/>
      </w:pPr>
      <w:r>
        <w:t>Gospodarka rybami drapieżnymi w jeziorach</w:t>
      </w:r>
    </w:p>
    <w:p w:rsidR="00E568C7" w:rsidRDefault="00E568C7" w:rsidP="00F23AD8">
      <w:pPr>
        <w:pStyle w:val="Akapitzlist"/>
        <w:numPr>
          <w:ilvl w:val="0"/>
          <w:numId w:val="1"/>
        </w:numPr>
        <w:ind w:left="284" w:hanging="284"/>
      </w:pPr>
      <w:r>
        <w:t>Metody produkcji materiału zarybieniowego ryb drapieżnych</w:t>
      </w:r>
    </w:p>
    <w:p w:rsidR="00E568C7" w:rsidRDefault="00E568C7" w:rsidP="00F23AD8">
      <w:pPr>
        <w:pStyle w:val="Akapitzlist"/>
        <w:numPr>
          <w:ilvl w:val="0"/>
          <w:numId w:val="1"/>
        </w:numPr>
        <w:ind w:left="284" w:hanging="284"/>
      </w:pPr>
      <w:r>
        <w:t>Ochrona i restytucja ryb wędrownych w wodach płynących</w:t>
      </w:r>
    </w:p>
    <w:p w:rsidR="00E568C7" w:rsidRDefault="00E568C7" w:rsidP="00F23AD8">
      <w:pPr>
        <w:pStyle w:val="Akapitzlist"/>
        <w:numPr>
          <w:ilvl w:val="0"/>
          <w:numId w:val="1"/>
        </w:numPr>
        <w:ind w:left="284" w:hanging="284"/>
      </w:pPr>
      <w:r>
        <w:t>Gospodarka rybami karpiowatymi w jeziorach</w:t>
      </w:r>
    </w:p>
    <w:p w:rsidR="00E568C7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Wpływ połowów na populacje ryb w polskich wodach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Eksploatacja ryb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Wydajność naturalna stawów i możliwości jej kształtowania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Produkcja materiału zarybieniowego karpia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Metody produkcji karpia towarowego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Zimowanie i magazynowanie karpia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Chów ryb dodatkowych w stawach karpiowych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 xml:space="preserve">Korzyści hodowlane i ekonomiczne chowu ryb w </w:t>
      </w:r>
      <w:proofErr w:type="spellStart"/>
      <w:r>
        <w:t>polikulturze</w:t>
      </w:r>
      <w:proofErr w:type="spellEnd"/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Intensywne metody produkcji ryb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 xml:space="preserve">Wykorzystanie wód </w:t>
      </w:r>
      <w:proofErr w:type="spellStart"/>
      <w:r>
        <w:t>pochłodniczych</w:t>
      </w:r>
      <w:proofErr w:type="spellEnd"/>
      <w:r>
        <w:t xml:space="preserve"> w rybactwie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Wybór lokalizacji i ustalenie możliwości produkcyjnych obiektu pstrągowego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Wykorzystanie programów komputerowych w zarządzaniu obiektem pstrągowym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Technologia produkcji materiału zarybieniowego pstrąga tęczowego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Technologia produkcji towarowego pstrąga tęczowego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Produkcja materiału zarybieniowego łososia i troci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Jakość wód poprodukcyjnych obiektu pstrągowego i sposoby ich oczyszczania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Profilaktyka w gospodarstwie rybackim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Transport ryb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Rozród naturalny ryb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Rozród sztuczny ryb – wykorzystanie nowych technologii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Metody biotechnologiczne w rybactwie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Zasady żywienia ryb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Zapotrzebowanie ryb na podstawowe składniki pokarmowe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 xml:space="preserve">Znaczenie </w:t>
      </w:r>
      <w:proofErr w:type="spellStart"/>
      <w:r>
        <w:t>mikronutrientów</w:t>
      </w:r>
      <w:proofErr w:type="spellEnd"/>
      <w:r>
        <w:t xml:space="preserve"> w żywieniu ryb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Wykorzystanie pasz roślinnych w żywieniu ryb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Pasze formowane stosowane w żywieniu ryb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Wędkarstwo w Polsce</w:t>
      </w:r>
    </w:p>
    <w:p w:rsidR="00D473DA" w:rsidRDefault="00D473DA" w:rsidP="00F23AD8">
      <w:pPr>
        <w:pStyle w:val="Akapitzlist"/>
        <w:numPr>
          <w:ilvl w:val="0"/>
          <w:numId w:val="1"/>
        </w:numPr>
        <w:ind w:left="284" w:hanging="284"/>
      </w:pPr>
      <w:r>
        <w:t>Ekonomiczne i społeczne znaczenie wędkarstwa</w:t>
      </w:r>
    </w:p>
    <w:p w:rsidR="00D473DA" w:rsidRDefault="00B24D96" w:rsidP="00F23AD8">
      <w:pPr>
        <w:pStyle w:val="Akapitzlist"/>
        <w:numPr>
          <w:ilvl w:val="0"/>
          <w:numId w:val="1"/>
        </w:numPr>
        <w:ind w:left="284" w:hanging="284"/>
      </w:pPr>
      <w:r>
        <w:t>Szkodniki ryb</w:t>
      </w:r>
    </w:p>
    <w:p w:rsidR="00B24D96" w:rsidRDefault="00B24D96" w:rsidP="00F23AD8">
      <w:pPr>
        <w:pStyle w:val="Akapitzlist"/>
        <w:numPr>
          <w:ilvl w:val="0"/>
          <w:numId w:val="1"/>
        </w:numPr>
        <w:ind w:left="284" w:hanging="284"/>
      </w:pPr>
      <w:r>
        <w:t>Rekreacyjne użytkowanie wód</w:t>
      </w:r>
    </w:p>
    <w:p w:rsidR="00B24D96" w:rsidRDefault="00B24D96" w:rsidP="00F23AD8">
      <w:pPr>
        <w:pStyle w:val="Akapitzlist"/>
        <w:numPr>
          <w:ilvl w:val="0"/>
          <w:numId w:val="1"/>
        </w:numPr>
        <w:ind w:left="284" w:hanging="284"/>
      </w:pPr>
      <w:r>
        <w:t>Znaczenie akwarystyki w akwakulturze</w:t>
      </w:r>
    </w:p>
    <w:p w:rsidR="00B24D96" w:rsidRDefault="00B24D96" w:rsidP="00F23AD8">
      <w:pPr>
        <w:pStyle w:val="Akapitzlist"/>
        <w:numPr>
          <w:ilvl w:val="0"/>
          <w:numId w:val="1"/>
        </w:numPr>
        <w:ind w:left="284" w:hanging="284"/>
      </w:pPr>
      <w:r>
        <w:t>Rodzaje narzędzi połowu i sposób ich stosowania</w:t>
      </w:r>
    </w:p>
    <w:p w:rsidR="00B24D96" w:rsidRDefault="00B24D96" w:rsidP="00F23AD8">
      <w:pPr>
        <w:pStyle w:val="Akapitzlist"/>
        <w:numPr>
          <w:ilvl w:val="0"/>
          <w:numId w:val="1"/>
        </w:numPr>
        <w:ind w:left="284" w:hanging="284"/>
      </w:pPr>
      <w:r>
        <w:t>Elektryczne narzędzia połowowe</w:t>
      </w:r>
    </w:p>
    <w:p w:rsidR="00B24D96" w:rsidRDefault="00B24D96" w:rsidP="00F23AD8">
      <w:pPr>
        <w:pStyle w:val="Akapitzlist"/>
        <w:numPr>
          <w:ilvl w:val="0"/>
          <w:numId w:val="1"/>
        </w:numPr>
        <w:ind w:left="284" w:hanging="284"/>
      </w:pPr>
      <w:r>
        <w:t>Pozyskiwanie organizmów wodnych</w:t>
      </w:r>
    </w:p>
    <w:p w:rsidR="00B24D96" w:rsidRDefault="00B24D96" w:rsidP="00F23AD8">
      <w:pPr>
        <w:pStyle w:val="Akapitzlist"/>
        <w:numPr>
          <w:ilvl w:val="0"/>
          <w:numId w:val="1"/>
        </w:numPr>
        <w:ind w:left="284" w:hanging="284"/>
      </w:pPr>
      <w:r>
        <w:t>Przedłużanie świeżości ryb</w:t>
      </w:r>
    </w:p>
    <w:p w:rsidR="00B24D96" w:rsidRDefault="00B24D96" w:rsidP="00F23AD8">
      <w:pPr>
        <w:pStyle w:val="Akapitzlist"/>
        <w:numPr>
          <w:ilvl w:val="0"/>
          <w:numId w:val="1"/>
        </w:numPr>
        <w:ind w:left="284" w:hanging="284"/>
      </w:pPr>
      <w:r>
        <w:t>Magazynowanie, wstępne zabezpieczenie i transport ryb towarowych</w:t>
      </w:r>
    </w:p>
    <w:p w:rsidR="00B24D96" w:rsidRDefault="00B24D96" w:rsidP="00F23AD8">
      <w:pPr>
        <w:pStyle w:val="Akapitzlist"/>
        <w:numPr>
          <w:ilvl w:val="0"/>
          <w:numId w:val="1"/>
        </w:numPr>
        <w:ind w:left="284" w:hanging="284"/>
      </w:pPr>
      <w:r>
        <w:t>Metody zabezpieczania surowca rybnego</w:t>
      </w:r>
    </w:p>
    <w:p w:rsidR="00B24D96" w:rsidRDefault="00B24D96" w:rsidP="00F23AD8">
      <w:pPr>
        <w:pStyle w:val="Akapitzlist"/>
        <w:numPr>
          <w:ilvl w:val="0"/>
          <w:numId w:val="1"/>
        </w:numPr>
        <w:ind w:left="284" w:hanging="284"/>
      </w:pPr>
      <w:r>
        <w:t>Przetwórstwo organizmów wodnych</w:t>
      </w:r>
    </w:p>
    <w:p w:rsidR="00B24D96" w:rsidRDefault="00B24D96" w:rsidP="00F23AD8">
      <w:pPr>
        <w:pStyle w:val="Akapitzlist"/>
        <w:numPr>
          <w:ilvl w:val="0"/>
          <w:numId w:val="1"/>
        </w:numPr>
        <w:ind w:left="284" w:hanging="284"/>
      </w:pPr>
      <w:r>
        <w:t>Zapewnienie właściwej jakości produktów rybnych</w:t>
      </w:r>
    </w:p>
    <w:p w:rsidR="00B24D96" w:rsidRDefault="00B24D96" w:rsidP="00F23AD8">
      <w:pPr>
        <w:pStyle w:val="Akapitzlist"/>
        <w:numPr>
          <w:ilvl w:val="0"/>
          <w:numId w:val="1"/>
        </w:numPr>
        <w:ind w:left="284" w:hanging="284"/>
      </w:pPr>
      <w:r>
        <w:t>Zanieczyszczenie wód a rybactwo</w:t>
      </w:r>
    </w:p>
    <w:p w:rsidR="00B24D96" w:rsidRDefault="00B24D96" w:rsidP="00F23AD8">
      <w:pPr>
        <w:pStyle w:val="Akapitzlist"/>
        <w:numPr>
          <w:ilvl w:val="0"/>
          <w:numId w:val="1"/>
        </w:numPr>
        <w:ind w:left="284" w:hanging="284"/>
      </w:pPr>
      <w:r>
        <w:t>Gospodarka rybacka jako element ochrony ekosystemów wodnych</w:t>
      </w:r>
    </w:p>
    <w:p w:rsidR="00B24D96" w:rsidRDefault="00B24D96" w:rsidP="00F23AD8">
      <w:pPr>
        <w:pStyle w:val="Akapitzlist"/>
        <w:numPr>
          <w:ilvl w:val="0"/>
          <w:numId w:val="1"/>
        </w:numPr>
        <w:ind w:left="284" w:hanging="284"/>
      </w:pPr>
      <w:r>
        <w:t>Wpływ akwakultury na środowisko wodne</w:t>
      </w:r>
    </w:p>
    <w:p w:rsidR="00B24D96" w:rsidRDefault="00B24D96" w:rsidP="00B24D96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</w:pPr>
      <w:r>
        <w:t>Korzyści integracji rybactwa i rolnictwa.</w:t>
      </w:r>
    </w:p>
    <w:p w:rsidR="00D473DA" w:rsidRDefault="00D473DA" w:rsidP="00B24D96">
      <w:pPr>
        <w:pStyle w:val="Akapitzlist"/>
        <w:ind w:left="284" w:firstLine="0"/>
      </w:pPr>
      <w:bookmarkStart w:id="0" w:name="_GoBack"/>
      <w:bookmarkEnd w:id="0"/>
    </w:p>
    <w:sectPr w:rsidR="00D473DA" w:rsidSect="00B24D96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D2B4E"/>
    <w:multiLevelType w:val="hybridMultilevel"/>
    <w:tmpl w:val="F146A558"/>
    <w:lvl w:ilvl="0" w:tplc="C65AE0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D8"/>
    <w:rsid w:val="00160142"/>
    <w:rsid w:val="003C3773"/>
    <w:rsid w:val="009379AD"/>
    <w:rsid w:val="00AD7FDA"/>
    <w:rsid w:val="00B24D96"/>
    <w:rsid w:val="00BA704E"/>
    <w:rsid w:val="00D473DA"/>
    <w:rsid w:val="00DB2708"/>
    <w:rsid w:val="00E568C7"/>
    <w:rsid w:val="00F2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e.mocarska</dc:creator>
  <cp:lastModifiedBy>e.mocarska</cp:lastModifiedBy>
  <cp:revision>4</cp:revision>
  <dcterms:created xsi:type="dcterms:W3CDTF">2015-07-09T10:04:00Z</dcterms:created>
  <dcterms:modified xsi:type="dcterms:W3CDTF">2015-07-09T11:02:00Z</dcterms:modified>
</cp:coreProperties>
</file>