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0B" w:rsidRDefault="00FB710B" w:rsidP="001F37F4">
      <w:pPr>
        <w:pStyle w:val="Bezodstpw"/>
      </w:pPr>
    </w:p>
    <w:p w:rsidR="00FB710B" w:rsidRDefault="00FB710B" w:rsidP="006F69FD">
      <w:pPr>
        <w:jc w:val="center"/>
        <w:rPr>
          <w:b/>
          <w:sz w:val="28"/>
          <w:szCs w:val="30"/>
        </w:rPr>
      </w:pPr>
    </w:p>
    <w:p w:rsidR="00FB710B" w:rsidRDefault="00FB710B" w:rsidP="006F69FD">
      <w:pPr>
        <w:jc w:val="center"/>
        <w:rPr>
          <w:b/>
          <w:sz w:val="28"/>
          <w:szCs w:val="30"/>
        </w:rPr>
      </w:pPr>
    </w:p>
    <w:p w:rsidR="00FB710B" w:rsidRDefault="00FB710B" w:rsidP="006F69FD">
      <w:pPr>
        <w:jc w:val="center"/>
        <w:rPr>
          <w:b/>
          <w:sz w:val="28"/>
          <w:szCs w:val="30"/>
        </w:rPr>
      </w:pPr>
    </w:p>
    <w:p w:rsidR="00FB710B" w:rsidRDefault="00FB710B" w:rsidP="006F69FD">
      <w:pPr>
        <w:jc w:val="center"/>
        <w:rPr>
          <w:b/>
          <w:sz w:val="28"/>
          <w:szCs w:val="30"/>
        </w:rPr>
      </w:pPr>
    </w:p>
    <w:tbl>
      <w:tblPr>
        <w:tblpPr w:leftFromText="141" w:rightFromText="141" w:vertAnchor="text" w:horzAnchor="margin" w:tblpXSpec="center" w:tblpYSpec="outside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2"/>
        <w:gridCol w:w="10064"/>
      </w:tblGrid>
      <w:tr w:rsidR="00FB710B" w:rsidRPr="00FB710B" w:rsidTr="00FB710B">
        <w:trPr>
          <w:cantSplit/>
          <w:trHeight w:val="854"/>
        </w:trPr>
        <w:tc>
          <w:tcPr>
            <w:tcW w:w="1445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B710B" w:rsidRPr="00FB710B" w:rsidRDefault="00FB710B" w:rsidP="00FB710B">
            <w:pPr>
              <w:jc w:val="center"/>
              <w:rPr>
                <w:b/>
                <w:bCs/>
                <w:sz w:val="28"/>
                <w:szCs w:val="28"/>
              </w:rPr>
            </w:pPr>
            <w:r w:rsidRPr="00FB710B">
              <w:rPr>
                <w:b/>
                <w:bCs/>
                <w:sz w:val="28"/>
                <w:szCs w:val="28"/>
              </w:rPr>
              <w:t xml:space="preserve">KATEDRA INŻYNIERII </w:t>
            </w:r>
            <w:r>
              <w:rPr>
                <w:b/>
                <w:bCs/>
                <w:sz w:val="28"/>
                <w:szCs w:val="28"/>
              </w:rPr>
              <w:t>OCHRONY WÓD</w:t>
            </w:r>
          </w:p>
          <w:p w:rsidR="00FB710B" w:rsidRPr="00FB710B" w:rsidRDefault="00FB710B" w:rsidP="00FB710B">
            <w:pPr>
              <w:jc w:val="center"/>
              <w:rPr>
                <w:b/>
                <w:bCs/>
              </w:rPr>
            </w:pPr>
            <w:r w:rsidRPr="00FB710B">
              <w:rPr>
                <w:bCs/>
              </w:rPr>
              <w:t>rok akademicki</w:t>
            </w:r>
            <w:r w:rsidR="00E04616">
              <w:rPr>
                <w:b/>
                <w:bCs/>
              </w:rPr>
              <w:t xml:space="preserve"> 2015/2016</w:t>
            </w:r>
            <w:r w:rsidR="00407C77">
              <w:rPr>
                <w:b/>
                <w:bCs/>
              </w:rPr>
              <w:t xml:space="preserve"> (obrona pracy – luty 2017</w:t>
            </w:r>
            <w:r w:rsidRPr="00FB710B">
              <w:rPr>
                <w:b/>
                <w:bCs/>
              </w:rPr>
              <w:t>)</w:t>
            </w:r>
          </w:p>
        </w:tc>
      </w:tr>
      <w:tr w:rsidR="00FB710B" w:rsidRPr="00FB710B" w:rsidTr="00FB710B">
        <w:trPr>
          <w:cantSplit/>
          <w:trHeight w:val="620"/>
        </w:trPr>
        <w:tc>
          <w:tcPr>
            <w:tcW w:w="14459" w:type="dxa"/>
            <w:gridSpan w:val="3"/>
            <w:shd w:val="clear" w:color="auto" w:fill="FFFFFF"/>
            <w:vAlign w:val="center"/>
          </w:tcPr>
          <w:p w:rsidR="00FB710B" w:rsidRPr="00FB710B" w:rsidRDefault="00FB710B" w:rsidP="00FB710B">
            <w:pPr>
              <w:jc w:val="center"/>
              <w:rPr>
                <w:b/>
                <w:bCs/>
              </w:rPr>
            </w:pPr>
            <w:r w:rsidRPr="00FB710B">
              <w:rPr>
                <w:b/>
                <w:bCs/>
                <w:iCs/>
              </w:rPr>
              <w:t>Promotorzy i proponowane tematy prac inżynierskich</w:t>
            </w:r>
          </w:p>
        </w:tc>
      </w:tr>
      <w:tr w:rsidR="00FB710B" w:rsidRPr="00FB710B" w:rsidTr="00FB710B">
        <w:trPr>
          <w:cantSplit/>
          <w:trHeight w:val="536"/>
        </w:trPr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:rsidR="00FB710B" w:rsidRPr="00FB710B" w:rsidRDefault="00FB710B" w:rsidP="00FB710B">
            <w:pPr>
              <w:jc w:val="center"/>
              <w:rPr>
                <w:b/>
              </w:rPr>
            </w:pPr>
            <w:r w:rsidRPr="00FB710B">
              <w:rPr>
                <w:b/>
                <w:iCs/>
              </w:rPr>
              <w:t>Nazwisko i imię promotora</w:t>
            </w:r>
          </w:p>
        </w:tc>
        <w:tc>
          <w:tcPr>
            <w:tcW w:w="10136" w:type="dxa"/>
            <w:gridSpan w:val="2"/>
            <w:tcBorders>
              <w:bottom w:val="single" w:sz="4" w:space="0" w:color="auto"/>
            </w:tcBorders>
            <w:vAlign w:val="center"/>
          </w:tcPr>
          <w:p w:rsidR="00FB710B" w:rsidRPr="00FB710B" w:rsidRDefault="00FB710B" w:rsidP="00FB710B">
            <w:pPr>
              <w:jc w:val="center"/>
              <w:rPr>
                <w:b/>
                <w:iCs/>
              </w:rPr>
            </w:pPr>
            <w:r w:rsidRPr="00FB710B">
              <w:rPr>
                <w:b/>
                <w:i/>
                <w:iCs/>
              </w:rPr>
              <w:t>Tytuł pracy</w:t>
            </w:r>
          </w:p>
        </w:tc>
      </w:tr>
      <w:tr w:rsidR="00FB710B" w:rsidRPr="00FB710B" w:rsidTr="00FB710B">
        <w:trPr>
          <w:cantSplit/>
          <w:trHeight w:val="510"/>
        </w:trPr>
        <w:tc>
          <w:tcPr>
            <w:tcW w:w="14459" w:type="dxa"/>
            <w:gridSpan w:val="3"/>
            <w:shd w:val="clear" w:color="auto" w:fill="F3F3F3"/>
            <w:vAlign w:val="center"/>
          </w:tcPr>
          <w:p w:rsidR="00FB710B" w:rsidRPr="00FB710B" w:rsidRDefault="00FB710B" w:rsidP="00FB710B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FB710B">
              <w:rPr>
                <w:b/>
                <w:bCs/>
                <w:i/>
                <w:iCs/>
              </w:rPr>
              <w:t xml:space="preserve">                                               </w:t>
            </w:r>
            <w:r w:rsidRPr="007262F2">
              <w:rPr>
                <w:bCs/>
                <w:i/>
                <w:iCs/>
              </w:rPr>
              <w:t>Kierunek</w:t>
            </w:r>
            <w:r w:rsidRPr="00FB710B">
              <w:rPr>
                <w:b/>
                <w:bCs/>
                <w:i/>
                <w:iCs/>
              </w:rPr>
              <w:t xml:space="preserve">: </w:t>
            </w:r>
            <w:bookmarkStart w:id="0" w:name="_GoBack"/>
            <w:r w:rsidRPr="00CB5AA7">
              <w:rPr>
                <w:b/>
                <w:bCs/>
                <w:i/>
                <w:iCs/>
                <w:sz w:val="36"/>
                <w:szCs w:val="36"/>
              </w:rPr>
              <w:t>ochrona środowiska</w:t>
            </w:r>
            <w:bookmarkEnd w:id="0"/>
          </w:p>
        </w:tc>
      </w:tr>
      <w:tr w:rsidR="005E5473" w:rsidRPr="00FB710B" w:rsidTr="00FB710B">
        <w:trPr>
          <w:cantSplit/>
        </w:trPr>
        <w:tc>
          <w:tcPr>
            <w:tcW w:w="4395" w:type="dxa"/>
            <w:gridSpan w:val="2"/>
          </w:tcPr>
          <w:p w:rsidR="005E5473" w:rsidRPr="007262F2" w:rsidRDefault="005E5473" w:rsidP="00DF6A1B">
            <w:r w:rsidRPr="007262F2">
              <w:t>dr hab. inż. Julita Dunalska, prof. UWM</w:t>
            </w:r>
          </w:p>
        </w:tc>
        <w:tc>
          <w:tcPr>
            <w:tcW w:w="10064" w:type="dxa"/>
            <w:vAlign w:val="center"/>
          </w:tcPr>
          <w:p w:rsidR="005E5473" w:rsidRPr="007262F2" w:rsidRDefault="000F118A" w:rsidP="005E5473">
            <w:r>
              <w:t xml:space="preserve">Ocena stanu troficznego </w:t>
            </w:r>
            <w:r w:rsidR="005E5473" w:rsidRPr="007262F2">
              <w:t>jezior.</w:t>
            </w:r>
          </w:p>
        </w:tc>
      </w:tr>
      <w:tr w:rsidR="005E5473" w:rsidRPr="00FB710B" w:rsidTr="00FB710B">
        <w:trPr>
          <w:cantSplit/>
        </w:trPr>
        <w:tc>
          <w:tcPr>
            <w:tcW w:w="4395" w:type="dxa"/>
            <w:gridSpan w:val="2"/>
          </w:tcPr>
          <w:p w:rsidR="005E5473" w:rsidRPr="007262F2" w:rsidRDefault="005E5473" w:rsidP="00DF6A1B">
            <w:r w:rsidRPr="007262F2">
              <w:t>dr hab. inż. Julita Dunalska, prof. UWM</w:t>
            </w:r>
          </w:p>
        </w:tc>
        <w:tc>
          <w:tcPr>
            <w:tcW w:w="10064" w:type="dxa"/>
            <w:vAlign w:val="center"/>
          </w:tcPr>
          <w:p w:rsidR="005E5473" w:rsidRPr="007262F2" w:rsidRDefault="000F118A" w:rsidP="000F118A">
            <w:r>
              <w:t>Ocena stanu jednolitych części wód powierzchniowych</w:t>
            </w:r>
            <w:r w:rsidR="005E5473" w:rsidRPr="007262F2">
              <w:t>.</w:t>
            </w:r>
          </w:p>
        </w:tc>
      </w:tr>
      <w:tr w:rsidR="005E5473" w:rsidRPr="00FB710B" w:rsidTr="00FB710B">
        <w:trPr>
          <w:cantSplit/>
        </w:trPr>
        <w:tc>
          <w:tcPr>
            <w:tcW w:w="4395" w:type="dxa"/>
            <w:gridSpan w:val="2"/>
          </w:tcPr>
          <w:p w:rsidR="005E5473" w:rsidRPr="007262F2" w:rsidRDefault="005E5473" w:rsidP="00DF6A1B">
            <w:r w:rsidRPr="007262F2">
              <w:t>dr inż. Renata Brzozowska</w:t>
            </w:r>
          </w:p>
        </w:tc>
        <w:tc>
          <w:tcPr>
            <w:tcW w:w="10064" w:type="dxa"/>
            <w:vAlign w:val="center"/>
          </w:tcPr>
          <w:p w:rsidR="005E5473" w:rsidRPr="007262F2" w:rsidRDefault="005E5473" w:rsidP="00DF6A1B">
            <w:r w:rsidRPr="007262F2">
              <w:t>Chemizm osadów dennych jeziora.</w:t>
            </w:r>
          </w:p>
        </w:tc>
      </w:tr>
      <w:tr w:rsidR="005E5473" w:rsidRPr="00FB710B" w:rsidTr="00FB710B">
        <w:trPr>
          <w:cantSplit/>
        </w:trPr>
        <w:tc>
          <w:tcPr>
            <w:tcW w:w="4395" w:type="dxa"/>
            <w:gridSpan w:val="2"/>
          </w:tcPr>
          <w:p w:rsidR="005E5473" w:rsidRPr="007262F2" w:rsidRDefault="005E5473" w:rsidP="00DF6A1B">
            <w:r w:rsidRPr="007262F2">
              <w:t>dr Roman Głażewski</w:t>
            </w:r>
          </w:p>
        </w:tc>
        <w:tc>
          <w:tcPr>
            <w:tcW w:w="10064" w:type="dxa"/>
            <w:vAlign w:val="center"/>
          </w:tcPr>
          <w:p w:rsidR="005E5473" w:rsidRPr="007262F2" w:rsidRDefault="00C31452" w:rsidP="00C31452">
            <w:r>
              <w:t>Pomiary fizykochemiczne wybranych</w:t>
            </w:r>
            <w:r w:rsidR="005E5473" w:rsidRPr="007262F2">
              <w:t xml:space="preserve"> parametrów jakości wody w rzece </w:t>
            </w:r>
            <w:proofErr w:type="spellStart"/>
            <w:r w:rsidR="005E5473" w:rsidRPr="007262F2">
              <w:t>Kortówka</w:t>
            </w:r>
            <w:proofErr w:type="spellEnd"/>
            <w:r w:rsidR="005E5473" w:rsidRPr="007262F2">
              <w:t>.</w:t>
            </w:r>
          </w:p>
        </w:tc>
      </w:tr>
      <w:tr w:rsidR="00FB710B" w:rsidRPr="00FB710B" w:rsidTr="00FB710B">
        <w:trPr>
          <w:cantSplit/>
        </w:trPr>
        <w:tc>
          <w:tcPr>
            <w:tcW w:w="4395" w:type="dxa"/>
            <w:gridSpan w:val="2"/>
          </w:tcPr>
          <w:p w:rsidR="00FB710B" w:rsidRPr="007262F2" w:rsidRDefault="00FB710B" w:rsidP="00DF6A1B">
            <w:pPr>
              <w:rPr>
                <w:lang w:val="de-DE"/>
              </w:rPr>
            </w:pPr>
            <w:r w:rsidRPr="007262F2">
              <w:t xml:space="preserve">dr inż. Jolanta Grochowska                   </w:t>
            </w:r>
          </w:p>
        </w:tc>
        <w:tc>
          <w:tcPr>
            <w:tcW w:w="10064" w:type="dxa"/>
            <w:vAlign w:val="center"/>
          </w:tcPr>
          <w:p w:rsidR="00FB710B" w:rsidRPr="007262F2" w:rsidRDefault="000A632D" w:rsidP="00DF6A1B">
            <w:r w:rsidRPr="007262F2">
              <w:t>Charakterystyka hydrochemiczna źródeł Pasłęki</w:t>
            </w:r>
            <w:r w:rsidR="00C31452">
              <w:t>.</w:t>
            </w:r>
          </w:p>
        </w:tc>
      </w:tr>
      <w:tr w:rsidR="00FB710B" w:rsidRPr="00FB710B" w:rsidTr="00FB710B">
        <w:trPr>
          <w:cantSplit/>
        </w:trPr>
        <w:tc>
          <w:tcPr>
            <w:tcW w:w="4395" w:type="dxa"/>
            <w:gridSpan w:val="2"/>
          </w:tcPr>
          <w:p w:rsidR="00FB710B" w:rsidRPr="007262F2" w:rsidRDefault="00E04616" w:rsidP="00DF6A1B">
            <w:pPr>
              <w:rPr>
                <w:lang w:val="de-DE"/>
              </w:rPr>
            </w:pPr>
            <w:r w:rsidRPr="007262F2">
              <w:t xml:space="preserve">dr inż. Jolanta Grochowska                   </w:t>
            </w:r>
          </w:p>
        </w:tc>
        <w:tc>
          <w:tcPr>
            <w:tcW w:w="10064" w:type="dxa"/>
            <w:vAlign w:val="center"/>
          </w:tcPr>
          <w:p w:rsidR="00FB710B" w:rsidRPr="007262F2" w:rsidRDefault="000A632D" w:rsidP="00DF6A1B">
            <w:r w:rsidRPr="007262F2">
              <w:t>Antropogeniczne przemiany stosunków wodnych w zlewni górnej Pasłęki</w:t>
            </w:r>
          </w:p>
        </w:tc>
      </w:tr>
      <w:tr w:rsidR="00FB710B" w:rsidRPr="00FB710B" w:rsidTr="00FB710B">
        <w:trPr>
          <w:cantSplit/>
        </w:trPr>
        <w:tc>
          <w:tcPr>
            <w:tcW w:w="4395" w:type="dxa"/>
            <w:gridSpan w:val="2"/>
          </w:tcPr>
          <w:p w:rsidR="00FB710B" w:rsidRPr="007262F2" w:rsidRDefault="005E5473" w:rsidP="005E5473">
            <w:pPr>
              <w:rPr>
                <w:lang w:val="de-DE"/>
              </w:rPr>
            </w:pPr>
            <w:r w:rsidRPr="007262F2">
              <w:rPr>
                <w:lang w:val="de-DE"/>
              </w:rPr>
              <w:t>dr i</w:t>
            </w:r>
            <w:r w:rsidR="00FB710B" w:rsidRPr="007262F2">
              <w:rPr>
                <w:lang w:val="de-DE"/>
              </w:rPr>
              <w:t>nż. Michał</w:t>
            </w:r>
            <w:r w:rsidR="00FB710B" w:rsidRPr="007262F2">
              <w:t xml:space="preserve"> </w:t>
            </w:r>
            <w:r w:rsidR="00FB710B" w:rsidRPr="007262F2">
              <w:rPr>
                <w:lang w:val="de-DE"/>
              </w:rPr>
              <w:t>Łopata</w:t>
            </w:r>
            <w:r w:rsidR="00FB710B" w:rsidRPr="007262F2">
              <w:t xml:space="preserve">                  </w:t>
            </w:r>
          </w:p>
        </w:tc>
        <w:tc>
          <w:tcPr>
            <w:tcW w:w="10064" w:type="dxa"/>
            <w:vAlign w:val="center"/>
          </w:tcPr>
          <w:p w:rsidR="00FB710B" w:rsidRPr="007262F2" w:rsidRDefault="008514A8" w:rsidP="00DF6A1B">
            <w:r w:rsidRPr="007262F2">
              <w:t>Batymetria zbiornika wodnego.</w:t>
            </w:r>
          </w:p>
        </w:tc>
      </w:tr>
      <w:tr w:rsidR="008514A8" w:rsidRPr="00FB710B" w:rsidTr="00FB710B">
        <w:trPr>
          <w:cantSplit/>
        </w:trPr>
        <w:tc>
          <w:tcPr>
            <w:tcW w:w="4395" w:type="dxa"/>
            <w:gridSpan w:val="2"/>
          </w:tcPr>
          <w:p w:rsidR="008514A8" w:rsidRPr="007262F2" w:rsidRDefault="008514A8" w:rsidP="00DF6A1B">
            <w:pPr>
              <w:rPr>
                <w:lang w:val="de-DE"/>
              </w:rPr>
            </w:pPr>
            <w:r w:rsidRPr="007262F2">
              <w:rPr>
                <w:lang w:val="de-DE"/>
              </w:rPr>
              <w:t xml:space="preserve">dr inż. Michał Łopata                  </w:t>
            </w:r>
          </w:p>
        </w:tc>
        <w:tc>
          <w:tcPr>
            <w:tcW w:w="10064" w:type="dxa"/>
            <w:vAlign w:val="center"/>
          </w:tcPr>
          <w:p w:rsidR="008514A8" w:rsidRPr="007262F2" w:rsidRDefault="008514A8" w:rsidP="00DF6A1B">
            <w:r w:rsidRPr="007262F2">
              <w:t>Ocena zlewni jako dostawcy zanieczyszczeń do zbiornika wodnego.</w:t>
            </w:r>
          </w:p>
        </w:tc>
      </w:tr>
      <w:tr w:rsidR="00FB710B" w:rsidRPr="00FB710B" w:rsidTr="00FB710B">
        <w:trPr>
          <w:cantSplit/>
        </w:trPr>
        <w:tc>
          <w:tcPr>
            <w:tcW w:w="4395" w:type="dxa"/>
            <w:gridSpan w:val="2"/>
          </w:tcPr>
          <w:p w:rsidR="00FB710B" w:rsidRPr="007262F2" w:rsidRDefault="005E5473" w:rsidP="00DF6A1B">
            <w:r w:rsidRPr="007262F2">
              <w:t>dr inż. Katarzyna Parszuto</w:t>
            </w:r>
          </w:p>
        </w:tc>
        <w:tc>
          <w:tcPr>
            <w:tcW w:w="10064" w:type="dxa"/>
            <w:vAlign w:val="center"/>
          </w:tcPr>
          <w:p w:rsidR="00FB710B" w:rsidRPr="007262F2" w:rsidRDefault="005E5473" w:rsidP="00DF6A1B">
            <w:r w:rsidRPr="007262F2">
              <w:t>Zróżnicowanie jakościowe związków DOC w wodach o różnym typie miktycznym.</w:t>
            </w:r>
          </w:p>
        </w:tc>
      </w:tr>
      <w:tr w:rsidR="00FB710B" w:rsidRPr="00FB710B" w:rsidTr="00FB710B">
        <w:trPr>
          <w:cantSplit/>
        </w:trPr>
        <w:tc>
          <w:tcPr>
            <w:tcW w:w="4395" w:type="dxa"/>
            <w:gridSpan w:val="2"/>
          </w:tcPr>
          <w:p w:rsidR="00FB710B" w:rsidRPr="007262F2" w:rsidRDefault="005E5473" w:rsidP="00DF6A1B">
            <w:r w:rsidRPr="007262F2">
              <w:t>dr inż. Katarzyna Parszuto</w:t>
            </w:r>
          </w:p>
        </w:tc>
        <w:tc>
          <w:tcPr>
            <w:tcW w:w="10064" w:type="dxa"/>
            <w:vAlign w:val="center"/>
          </w:tcPr>
          <w:p w:rsidR="00FB710B" w:rsidRPr="007262F2" w:rsidRDefault="005E5473" w:rsidP="00DF6A1B">
            <w:r w:rsidRPr="007262F2">
              <w:t>Dynamika barwników glonów w wodzie zbiornika rekultywowanego.</w:t>
            </w:r>
          </w:p>
        </w:tc>
      </w:tr>
      <w:tr w:rsidR="00333D8C" w:rsidRPr="00FB710B" w:rsidTr="00FB710B">
        <w:trPr>
          <w:cantSplit/>
        </w:trPr>
        <w:tc>
          <w:tcPr>
            <w:tcW w:w="4395" w:type="dxa"/>
            <w:gridSpan w:val="2"/>
          </w:tcPr>
          <w:p w:rsidR="00333D8C" w:rsidRPr="007262F2" w:rsidRDefault="005E5473" w:rsidP="00DF6A1B">
            <w:r w:rsidRPr="007262F2">
              <w:t>dr inż. Renata Tandyrak</w:t>
            </w:r>
          </w:p>
        </w:tc>
        <w:tc>
          <w:tcPr>
            <w:tcW w:w="10064" w:type="dxa"/>
            <w:vAlign w:val="center"/>
          </w:tcPr>
          <w:p w:rsidR="00333D8C" w:rsidRPr="007262F2" w:rsidRDefault="00B8641B" w:rsidP="00DF6A1B">
            <w:r w:rsidRPr="00B8641B">
              <w:t>Ocena stanu troficznego grupy jezio</w:t>
            </w:r>
            <w:r>
              <w:t>r.</w:t>
            </w:r>
          </w:p>
        </w:tc>
      </w:tr>
      <w:tr w:rsidR="00EC448F" w:rsidRPr="00FB710B" w:rsidTr="00FB710B">
        <w:trPr>
          <w:cantSplit/>
        </w:trPr>
        <w:tc>
          <w:tcPr>
            <w:tcW w:w="4395" w:type="dxa"/>
            <w:gridSpan w:val="2"/>
          </w:tcPr>
          <w:p w:rsidR="00EC448F" w:rsidRPr="007262F2" w:rsidRDefault="005E5473" w:rsidP="005E5473">
            <w:r w:rsidRPr="007262F2">
              <w:t xml:space="preserve">dr inż. Grzegorz Wiśniewski                                </w:t>
            </w:r>
          </w:p>
        </w:tc>
        <w:tc>
          <w:tcPr>
            <w:tcW w:w="10064" w:type="dxa"/>
            <w:vAlign w:val="center"/>
          </w:tcPr>
          <w:p w:rsidR="00EC448F" w:rsidRPr="007262F2" w:rsidRDefault="005E5473" w:rsidP="00DF6A1B">
            <w:pPr>
              <w:rPr>
                <w:color w:val="000000"/>
              </w:rPr>
            </w:pPr>
            <w:r w:rsidRPr="007262F2">
              <w:rPr>
                <w:color w:val="000000"/>
              </w:rPr>
              <w:t>Plan batymetryczny jeziora wraz z kartą charakterystyki morfometrycznej.</w:t>
            </w:r>
          </w:p>
        </w:tc>
      </w:tr>
    </w:tbl>
    <w:p w:rsidR="00DD7589" w:rsidRDefault="00CB5AA7"/>
    <w:sectPr w:rsidR="00DD7589" w:rsidSect="006F69FD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FD"/>
    <w:rsid w:val="00081520"/>
    <w:rsid w:val="000A632D"/>
    <w:rsid w:val="000F118A"/>
    <w:rsid w:val="001F37F4"/>
    <w:rsid w:val="00333D8C"/>
    <w:rsid w:val="00407C77"/>
    <w:rsid w:val="005E5473"/>
    <w:rsid w:val="005F47E6"/>
    <w:rsid w:val="006E379A"/>
    <w:rsid w:val="006F69FD"/>
    <w:rsid w:val="00711688"/>
    <w:rsid w:val="007262F2"/>
    <w:rsid w:val="008514A8"/>
    <w:rsid w:val="008A43F2"/>
    <w:rsid w:val="00B8641B"/>
    <w:rsid w:val="00C31452"/>
    <w:rsid w:val="00CB5AA7"/>
    <w:rsid w:val="00CF2351"/>
    <w:rsid w:val="00E04616"/>
    <w:rsid w:val="00EC448F"/>
    <w:rsid w:val="00F45D21"/>
    <w:rsid w:val="00F91491"/>
    <w:rsid w:val="00F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69FD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69F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1F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69FD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69F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1F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biuro</cp:lastModifiedBy>
  <cp:revision>7</cp:revision>
  <cp:lastPrinted>2015-12-14T07:10:00Z</cp:lastPrinted>
  <dcterms:created xsi:type="dcterms:W3CDTF">2015-10-21T09:59:00Z</dcterms:created>
  <dcterms:modified xsi:type="dcterms:W3CDTF">2015-12-14T07:16:00Z</dcterms:modified>
</cp:coreProperties>
</file>